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2A661F" w14:textId="77777777" w:rsidR="00377A4A" w:rsidRPr="00C91081" w:rsidRDefault="00377A4A" w:rsidP="00C91081">
      <w:bookmarkStart w:id="0" w:name="_GoBack"/>
      <w:bookmarkEnd w:id="0"/>
      <w:permStart w:id="134166171" w:ed="damir.mitrovic@uqconnect.edu.au"/>
      <w:permStart w:id="391123815" w:ed="damir.mitrovic@qldtkd.com.au"/>
    </w:p>
    <w:p w14:paraId="2CDF9F7F" w14:textId="1FAAE29E" w:rsidR="00377A4A" w:rsidRDefault="00377A4A" w:rsidP="00C91081"/>
    <w:p w14:paraId="21303587" w14:textId="705D34FF" w:rsidR="00377A4A" w:rsidRPr="00C91081" w:rsidRDefault="00377A4A" w:rsidP="000452B7">
      <w:pPr>
        <w:jc w:val="center"/>
      </w:pPr>
    </w:p>
    <w:p w14:paraId="0C799B11" w14:textId="41CDE76C" w:rsidR="00377A4A" w:rsidRPr="00C91081" w:rsidRDefault="000452B7" w:rsidP="00172085">
      <w:pPr>
        <w:jc w:val="center"/>
      </w:pPr>
      <w:r>
        <w:rPr>
          <w:noProof/>
          <w:lang w:val="en-GB" w:eastAsia="en-GB"/>
        </w:rPr>
        <w:drawing>
          <wp:inline distT="0" distB="0" distL="0" distR="0" wp14:anchorId="1333FF17" wp14:editId="4CCDDB90">
            <wp:extent cx="4572000" cy="2057400"/>
            <wp:effectExtent l="0" t="0" r="0" b="0"/>
            <wp:docPr id="17526191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2000" cy="2057400"/>
                    </a:xfrm>
                    <a:prstGeom prst="rect">
                      <a:avLst/>
                    </a:prstGeom>
                  </pic:spPr>
                </pic:pic>
              </a:graphicData>
            </a:graphic>
          </wp:inline>
        </w:drawing>
      </w:r>
    </w:p>
    <w:p w14:paraId="6B9D06B5" w14:textId="77777777" w:rsidR="00377A4A" w:rsidRPr="00C91081" w:rsidRDefault="00377A4A" w:rsidP="00C91081"/>
    <w:p w14:paraId="7AF0879E" w14:textId="7DAAB045" w:rsidR="00377A4A" w:rsidRDefault="00377A4A" w:rsidP="00C91081"/>
    <w:p w14:paraId="2651F1A4" w14:textId="43AE82C8" w:rsidR="00C91081" w:rsidRPr="00C91081" w:rsidRDefault="00C91081" w:rsidP="00C91081"/>
    <w:p w14:paraId="2884B63C" w14:textId="7E4A5AC7" w:rsidR="00377A4A" w:rsidRDefault="00C74603" w:rsidP="003263B6">
      <w:pPr>
        <w:pStyle w:val="Style1"/>
      </w:pPr>
      <w:r>
        <w:t>Sports Taekwondo Queensland I</w:t>
      </w:r>
      <w:r w:rsidR="00377A4A" w:rsidRPr="00377A4A">
        <w:t>nc.</w:t>
      </w:r>
    </w:p>
    <w:p w14:paraId="42C7154B" w14:textId="712D0EB7" w:rsidR="000452B7" w:rsidRDefault="000452B7" w:rsidP="003263B6">
      <w:pPr>
        <w:pStyle w:val="Style1"/>
      </w:pPr>
      <w:r>
        <w:t xml:space="preserve">trading as </w:t>
      </w:r>
    </w:p>
    <w:p w14:paraId="55993257" w14:textId="6BFC1974" w:rsidR="000452B7" w:rsidRPr="00377A4A" w:rsidRDefault="000452B7" w:rsidP="003263B6">
      <w:pPr>
        <w:pStyle w:val="Style1"/>
      </w:pPr>
      <w:r>
        <w:t>australian taekwondo queensland</w:t>
      </w:r>
      <w:r w:rsidR="00172085">
        <w:t xml:space="preserve"> </w:t>
      </w:r>
    </w:p>
    <w:p w14:paraId="4327F00D" w14:textId="77777777" w:rsidR="00377A4A" w:rsidRPr="00C74603" w:rsidRDefault="00377A4A" w:rsidP="00C74603"/>
    <w:p w14:paraId="6ABA3670" w14:textId="0121C077" w:rsidR="00377A4A" w:rsidRDefault="00377A4A" w:rsidP="00377A4A"/>
    <w:p w14:paraId="06E13BAC" w14:textId="266AC801" w:rsidR="00C74603" w:rsidRDefault="00C74603" w:rsidP="00377A4A"/>
    <w:p w14:paraId="69879970" w14:textId="77777777" w:rsidR="00C74603" w:rsidRDefault="00C74603" w:rsidP="00377A4A"/>
    <w:p w14:paraId="6E5F3BEE" w14:textId="77777777" w:rsidR="00377A4A" w:rsidRPr="00377A4A" w:rsidRDefault="00377A4A" w:rsidP="00377A4A"/>
    <w:p w14:paraId="3F7DB7CA" w14:textId="5962D1C0" w:rsidR="00377A4A" w:rsidRPr="00377A4A" w:rsidRDefault="00377A4A" w:rsidP="003263B6">
      <w:pPr>
        <w:pStyle w:val="Style2"/>
        <w:jc w:val="center"/>
      </w:pPr>
      <w:r w:rsidRPr="00377A4A">
        <w:t>Member Protection Policy</w:t>
      </w:r>
    </w:p>
    <w:p w14:paraId="6814CBCD" w14:textId="26EDE0A4" w:rsidR="00C03292" w:rsidRDefault="00C03292" w:rsidP="00C03292">
      <w:pPr>
        <w:jc w:val="center"/>
      </w:pPr>
      <w:r>
        <w:t>V1.</w:t>
      </w:r>
      <w:r w:rsidR="00445A1E">
        <w:t>0.2</w:t>
      </w:r>
      <w:r>
        <w:t xml:space="preserve"> – </w:t>
      </w:r>
      <w:r w:rsidR="005B737C">
        <w:t xml:space="preserve">Endorsed </w:t>
      </w:r>
      <w:sdt>
        <w:sdtPr>
          <w:id w:val="-1211409294"/>
          <w:placeholder>
            <w:docPart w:val="DefaultPlaceholder_-1854013438"/>
          </w:placeholder>
          <w:date w:fullDate="2018-07-04T00:00:00Z">
            <w:dateFormat w:val="dddd, d MMMM yyyy"/>
            <w:lid w:val="en-AU"/>
            <w:storeMappedDataAs w:val="dateTime"/>
            <w:calendar w:val="gregorian"/>
          </w:date>
        </w:sdtPr>
        <w:sdtEndPr/>
        <w:sdtContent>
          <w:r w:rsidR="00445A1E">
            <w:t>Wednesday, 4 July 2018</w:t>
          </w:r>
        </w:sdtContent>
      </w:sdt>
    </w:p>
    <w:p w14:paraId="46D4778F" w14:textId="2000327D" w:rsidR="00377A4A" w:rsidRDefault="00377A4A" w:rsidP="00377A4A"/>
    <w:p w14:paraId="429DB6B5" w14:textId="61D4F7A9" w:rsidR="00377A4A" w:rsidRDefault="00377A4A" w:rsidP="00377A4A"/>
    <w:p w14:paraId="422DF7AB" w14:textId="77777777" w:rsidR="00377A4A" w:rsidRPr="00377A4A" w:rsidRDefault="00377A4A" w:rsidP="00377A4A"/>
    <w:p w14:paraId="0C3571C6" w14:textId="6C959CCD" w:rsidR="002D74E4" w:rsidRDefault="002D74E4">
      <w:pPr>
        <w:sectPr w:rsidR="002D74E4" w:rsidSect="003263B6">
          <w:pgSz w:w="11906" w:h="16838"/>
          <w:pgMar w:top="1191" w:right="1077" w:bottom="1440" w:left="1077" w:header="709" w:footer="709" w:gutter="0"/>
          <w:cols w:space="708"/>
          <w:docGrid w:linePitch="360"/>
        </w:sectPr>
      </w:pPr>
    </w:p>
    <w:p w14:paraId="795A78FD" w14:textId="51E74F66" w:rsidR="002D74E4" w:rsidRDefault="00C36B59" w:rsidP="00C36B59">
      <w:pPr>
        <w:pStyle w:val="Heading1"/>
      </w:pPr>
      <w:bookmarkStart w:id="1" w:name="_Toc455350853"/>
      <w:r>
        <w:lastRenderedPageBreak/>
        <w:t>Document Management</w:t>
      </w:r>
      <w:bookmarkEnd w:id="1"/>
    </w:p>
    <w:tbl>
      <w:tblPr>
        <w:tblStyle w:val="PlainTable2"/>
        <w:tblW w:w="5000" w:type="pct"/>
        <w:tblLook w:val="04A0" w:firstRow="1" w:lastRow="0" w:firstColumn="1" w:lastColumn="0" w:noHBand="0" w:noVBand="1"/>
      </w:tblPr>
      <w:tblGrid>
        <w:gridCol w:w="1375"/>
        <w:gridCol w:w="1839"/>
        <w:gridCol w:w="4753"/>
        <w:gridCol w:w="1785"/>
      </w:tblGrid>
      <w:tr w:rsidR="007D4A63" w14:paraId="770D757A" w14:textId="77777777" w:rsidTr="007317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1EC9F026" w14:textId="4884AD07" w:rsidR="007D4A63" w:rsidRDefault="007D4A63" w:rsidP="007D4A63">
            <w:pPr>
              <w:spacing w:before="240"/>
              <w:jc w:val="center"/>
            </w:pPr>
            <w:r>
              <w:t>Version</w:t>
            </w:r>
          </w:p>
        </w:tc>
        <w:tc>
          <w:tcPr>
            <w:tcW w:w="943" w:type="pct"/>
          </w:tcPr>
          <w:p w14:paraId="440EB799" w14:textId="6CFC85D7"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rsidRPr="007D4A63">
              <w:t>Date</w:t>
            </w:r>
            <w:r>
              <w:t xml:space="preserve"> reviewed</w:t>
            </w:r>
          </w:p>
        </w:tc>
        <w:tc>
          <w:tcPr>
            <w:tcW w:w="2437" w:type="pct"/>
          </w:tcPr>
          <w:p w14:paraId="03A6419A" w14:textId="6C805D1B" w:rsidR="007D4A63" w:rsidRDefault="007D4A63" w:rsidP="007D4A63">
            <w:pPr>
              <w:spacing w:before="240"/>
              <w:cnfStyle w:val="100000000000" w:firstRow="1" w:lastRow="0" w:firstColumn="0" w:lastColumn="0" w:oddVBand="0" w:evenVBand="0" w:oddHBand="0" w:evenHBand="0" w:firstRowFirstColumn="0" w:firstRowLastColumn="0" w:lastRowFirstColumn="0" w:lastRowLastColumn="0"/>
            </w:pPr>
            <w:r>
              <w:t>Content reviewed</w:t>
            </w:r>
          </w:p>
        </w:tc>
        <w:tc>
          <w:tcPr>
            <w:tcW w:w="915" w:type="pct"/>
          </w:tcPr>
          <w:p w14:paraId="1C2F5C55" w14:textId="44C3E244"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t>Date Endorsed</w:t>
            </w:r>
          </w:p>
        </w:tc>
      </w:tr>
      <w:tr w:rsidR="007D4A63" w14:paraId="5AEF1A2E" w14:textId="77777777" w:rsidTr="007317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5A60BBCF" w14:textId="13129011" w:rsidR="007D4A63" w:rsidRDefault="007D4A63" w:rsidP="00C36B59">
            <w:pPr>
              <w:jc w:val="center"/>
            </w:pPr>
            <w:r>
              <w:t>1.0</w:t>
            </w:r>
          </w:p>
        </w:tc>
        <w:tc>
          <w:tcPr>
            <w:tcW w:w="943" w:type="pct"/>
          </w:tcPr>
          <w:p w14:paraId="4C11E305" w14:textId="32FC8E09" w:rsidR="007D4A63" w:rsidRDefault="007D4A63" w:rsidP="00257C55">
            <w:pPr>
              <w:jc w:val="center"/>
              <w:cnfStyle w:val="000000100000" w:firstRow="0" w:lastRow="0" w:firstColumn="0" w:lastColumn="0" w:oddVBand="0" w:evenVBand="0" w:oddHBand="1" w:evenHBand="0" w:firstRowFirstColumn="0" w:firstRowLastColumn="0" w:lastRowFirstColumn="0" w:lastRowLastColumn="0"/>
            </w:pPr>
            <w:r>
              <w:t>Created May ‘16</w:t>
            </w:r>
          </w:p>
        </w:tc>
        <w:tc>
          <w:tcPr>
            <w:tcW w:w="2437" w:type="pct"/>
          </w:tcPr>
          <w:p w14:paraId="653F0317" w14:textId="5104EE39" w:rsidR="007D4A63" w:rsidRDefault="007D4A63" w:rsidP="00C36B59">
            <w:pPr>
              <w:cnfStyle w:val="000000100000" w:firstRow="0" w:lastRow="0" w:firstColumn="0" w:lastColumn="0" w:oddVBand="0" w:evenVBand="0" w:oddHBand="1" w:evenHBand="0" w:firstRowFirstColumn="0" w:firstRowLastColumn="0" w:lastRowFirstColumn="0" w:lastRowLastColumn="0"/>
            </w:pPr>
            <w:r>
              <w:t>Initial policy drafted — complies with ASC MPP Template v09.1 and STAL MPP v2.0</w:t>
            </w:r>
          </w:p>
        </w:tc>
        <w:tc>
          <w:tcPr>
            <w:tcW w:w="915" w:type="pct"/>
          </w:tcPr>
          <w:p w14:paraId="3D66861D" w14:textId="3DD5116D" w:rsidR="007D4A63" w:rsidRDefault="00257C55" w:rsidP="00C36B59">
            <w:pPr>
              <w:jc w:val="center"/>
              <w:cnfStyle w:val="000000100000" w:firstRow="0" w:lastRow="0" w:firstColumn="0" w:lastColumn="0" w:oddVBand="0" w:evenVBand="0" w:oddHBand="1" w:evenHBand="0" w:firstRowFirstColumn="0" w:firstRowLastColumn="0" w:lastRowFirstColumn="0" w:lastRowLastColumn="0"/>
            </w:pPr>
            <w:r>
              <w:t>03/07/2016</w:t>
            </w:r>
          </w:p>
        </w:tc>
      </w:tr>
      <w:tr w:rsidR="00C03292" w14:paraId="3136D119" w14:textId="77777777" w:rsidTr="00731710">
        <w:tc>
          <w:tcPr>
            <w:cnfStyle w:val="001000000000" w:firstRow="0" w:lastRow="0" w:firstColumn="1" w:lastColumn="0" w:oddVBand="0" w:evenVBand="0" w:oddHBand="0" w:evenHBand="0" w:firstRowFirstColumn="0" w:firstRowLastColumn="0" w:lastRowFirstColumn="0" w:lastRowLastColumn="0"/>
            <w:tcW w:w="705" w:type="pct"/>
          </w:tcPr>
          <w:p w14:paraId="1696A563" w14:textId="69831D6A" w:rsidR="00C03292" w:rsidRDefault="00C03292" w:rsidP="003013D0">
            <w:pPr>
              <w:jc w:val="center"/>
            </w:pPr>
            <w:r>
              <w:t>1.</w:t>
            </w:r>
            <w:r w:rsidR="003013D0">
              <w:t>0.1</w:t>
            </w:r>
          </w:p>
        </w:tc>
        <w:tc>
          <w:tcPr>
            <w:tcW w:w="943" w:type="pct"/>
          </w:tcPr>
          <w:p w14:paraId="2C53720D" w14:textId="5DA8FC3A" w:rsidR="00C03292" w:rsidRDefault="00C03292" w:rsidP="00257C55">
            <w:pPr>
              <w:jc w:val="center"/>
              <w:cnfStyle w:val="000000000000" w:firstRow="0" w:lastRow="0" w:firstColumn="0" w:lastColumn="0" w:oddVBand="0" w:evenVBand="0" w:oddHBand="0" w:evenHBand="0" w:firstRowFirstColumn="0" w:firstRowLastColumn="0" w:lastRowFirstColumn="0" w:lastRowLastColumn="0"/>
            </w:pPr>
            <w:r>
              <w:t>10 August ‘16</w:t>
            </w:r>
          </w:p>
        </w:tc>
        <w:tc>
          <w:tcPr>
            <w:tcW w:w="2437" w:type="pct"/>
          </w:tcPr>
          <w:p w14:paraId="05E62DB3" w14:textId="77777777" w:rsidR="00C03292" w:rsidRDefault="00C03292" w:rsidP="003013D0">
            <w:pPr>
              <w:cnfStyle w:val="000000000000" w:firstRow="0" w:lastRow="0" w:firstColumn="0" w:lastColumn="0" w:oddVBand="0" w:evenVBand="0" w:oddHBand="0" w:evenHBand="0" w:firstRowFirstColumn="0" w:firstRowLastColumn="0" w:lastRowFirstColumn="0" w:lastRowLastColumn="0"/>
            </w:pPr>
            <w:r>
              <w:t xml:space="preserve">Standards of Behaviour </w:t>
            </w:r>
            <w:r w:rsidR="003013D0">
              <w:t>referenced as external policies</w:t>
            </w:r>
          </w:p>
          <w:p w14:paraId="184B2136" w14:textId="5CBB0FD6" w:rsidR="00FF6B9B" w:rsidRDefault="00FF6B9B" w:rsidP="00FF6B9B">
            <w:pPr>
              <w:cnfStyle w:val="000000000000" w:firstRow="0" w:lastRow="0" w:firstColumn="0" w:lastColumn="0" w:oddVBand="0" w:evenVBand="0" w:oddHBand="0" w:evenHBand="0" w:firstRowFirstColumn="0" w:firstRowLastColumn="0" w:lastRowFirstColumn="0" w:lastRowLastColumn="0"/>
            </w:pPr>
            <w:r>
              <w:t>Policy explicitly binds parents of athletes</w:t>
            </w:r>
          </w:p>
        </w:tc>
        <w:tc>
          <w:tcPr>
            <w:tcW w:w="915" w:type="pct"/>
          </w:tcPr>
          <w:p w14:paraId="1545C8D8" w14:textId="3C62DD81" w:rsidR="00C03292" w:rsidRDefault="005B737C" w:rsidP="00C36B59">
            <w:pPr>
              <w:jc w:val="center"/>
              <w:cnfStyle w:val="000000000000" w:firstRow="0" w:lastRow="0" w:firstColumn="0" w:lastColumn="0" w:oddVBand="0" w:evenVBand="0" w:oddHBand="0" w:evenHBand="0" w:firstRowFirstColumn="0" w:firstRowLastColumn="0" w:lastRowFirstColumn="0" w:lastRowLastColumn="0"/>
            </w:pPr>
            <w:r>
              <w:t>14/08/2016</w:t>
            </w:r>
          </w:p>
        </w:tc>
      </w:tr>
      <w:tr w:rsidR="00445A1E" w14:paraId="19598FCB" w14:textId="77777777" w:rsidTr="007317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43FF6DCA" w14:textId="6A8A034B" w:rsidR="00445A1E" w:rsidRDefault="00445A1E" w:rsidP="003013D0">
            <w:pPr>
              <w:jc w:val="center"/>
            </w:pPr>
            <w:r>
              <w:t>1.0.2</w:t>
            </w:r>
          </w:p>
        </w:tc>
        <w:tc>
          <w:tcPr>
            <w:tcW w:w="943" w:type="pct"/>
          </w:tcPr>
          <w:p w14:paraId="3923C52F" w14:textId="4BAD4EC1" w:rsidR="00445A1E" w:rsidRDefault="00445A1E" w:rsidP="00257C55">
            <w:pPr>
              <w:jc w:val="center"/>
              <w:cnfStyle w:val="000000100000" w:firstRow="0" w:lastRow="0" w:firstColumn="0" w:lastColumn="0" w:oddVBand="0" w:evenVBand="0" w:oddHBand="1" w:evenHBand="0" w:firstRowFirstColumn="0" w:firstRowLastColumn="0" w:lastRowFirstColumn="0" w:lastRowLastColumn="0"/>
            </w:pPr>
            <w:r>
              <w:t>4 July 2018</w:t>
            </w:r>
          </w:p>
        </w:tc>
        <w:tc>
          <w:tcPr>
            <w:tcW w:w="2437" w:type="pct"/>
          </w:tcPr>
          <w:p w14:paraId="2C507E02" w14:textId="2EEE3631" w:rsidR="00445A1E" w:rsidRDefault="00445A1E" w:rsidP="003013D0">
            <w:pPr>
              <w:cnfStyle w:val="000000100000" w:firstRow="0" w:lastRow="0" w:firstColumn="0" w:lastColumn="0" w:oddVBand="0" w:evenVBand="0" w:oddHBand="1" w:evenHBand="0" w:firstRowFirstColumn="0" w:firstRowLastColumn="0" w:lastRowFirstColumn="0" w:lastRowLastColumn="0"/>
            </w:pPr>
            <w:r>
              <w:t>Rebranding and change of name</w:t>
            </w:r>
            <w:r w:rsidR="0063687C">
              <w:t xml:space="preserve"> and website addresses</w:t>
            </w:r>
            <w:r>
              <w:t xml:space="preserve"> only</w:t>
            </w:r>
          </w:p>
        </w:tc>
        <w:tc>
          <w:tcPr>
            <w:tcW w:w="915" w:type="pct"/>
          </w:tcPr>
          <w:p w14:paraId="26FED5B7" w14:textId="3C2A527A" w:rsidR="00445A1E" w:rsidRDefault="00445A1E" w:rsidP="00C36B59">
            <w:pPr>
              <w:jc w:val="center"/>
              <w:cnfStyle w:val="000000100000" w:firstRow="0" w:lastRow="0" w:firstColumn="0" w:lastColumn="0" w:oddVBand="0" w:evenVBand="0" w:oddHBand="1" w:evenHBand="0" w:firstRowFirstColumn="0" w:firstRowLastColumn="0" w:lastRowFirstColumn="0" w:lastRowLastColumn="0"/>
            </w:pPr>
            <w:r>
              <w:t>4/7/2018</w:t>
            </w:r>
          </w:p>
        </w:tc>
      </w:tr>
    </w:tbl>
    <w:p w14:paraId="682C5AE2" w14:textId="3A339807" w:rsidR="007D4A63" w:rsidRDefault="007D4A63"/>
    <w:p w14:paraId="047FE4DC" w14:textId="77777777" w:rsidR="007D4A63" w:rsidRDefault="007D4A63">
      <w:pPr>
        <w:sectPr w:rsidR="007D4A63" w:rsidSect="003263B6">
          <w:headerReference w:type="default" r:id="rId12"/>
          <w:footerReference w:type="default" r:id="rId13"/>
          <w:pgSz w:w="11906" w:h="16838"/>
          <w:pgMar w:top="1191" w:right="1077" w:bottom="1440" w:left="1077" w:header="709" w:footer="709" w:gutter="0"/>
          <w:pgNumType w:fmt="lowerRoman" w:start="1"/>
          <w:cols w:space="708"/>
          <w:docGrid w:linePitch="360"/>
        </w:sectPr>
      </w:pPr>
    </w:p>
    <w:sdt>
      <w:sdtPr>
        <w:rPr>
          <w:rFonts w:asciiTheme="minorHAnsi" w:eastAsiaTheme="minorHAnsi" w:hAnsiTheme="minorHAnsi" w:cstheme="minorBidi"/>
          <w:smallCaps w:val="0"/>
          <w:color w:val="auto"/>
          <w:sz w:val="22"/>
          <w:szCs w:val="22"/>
          <w:lang w:val="en-AU"/>
        </w:rPr>
        <w:id w:val="1024748197"/>
        <w:docPartObj>
          <w:docPartGallery w:val="Table of Contents"/>
          <w:docPartUnique/>
        </w:docPartObj>
      </w:sdtPr>
      <w:sdtEndPr>
        <w:rPr>
          <w:b/>
          <w:bCs/>
          <w:noProof/>
        </w:rPr>
      </w:sdtEndPr>
      <w:sdtContent>
        <w:p w14:paraId="4DA01506" w14:textId="09A51E5A" w:rsidR="003D08A7" w:rsidRDefault="003D08A7" w:rsidP="003263B6">
          <w:pPr>
            <w:pStyle w:val="TOCHeading"/>
            <w:ind w:right="-29"/>
          </w:pPr>
          <w:r>
            <w:t>Contents</w:t>
          </w:r>
        </w:p>
        <w:p w14:paraId="69236B97" w14:textId="54402777" w:rsidR="00257C55" w:rsidRDefault="003D08A7">
          <w:pPr>
            <w:pStyle w:val="TOC1"/>
            <w:rPr>
              <w:rFonts w:eastAsiaTheme="minorEastAsia"/>
              <w:noProof/>
              <w:lang w:eastAsia="en-AU"/>
            </w:rPr>
          </w:pPr>
          <w:r>
            <w:fldChar w:fldCharType="begin"/>
          </w:r>
          <w:r>
            <w:instrText xml:space="preserve"> TOC \o "1-3" \h \z \u </w:instrText>
          </w:r>
          <w:r>
            <w:fldChar w:fldCharType="separate"/>
          </w:r>
          <w:hyperlink w:anchor="_Toc455350853" w:history="1">
            <w:r w:rsidR="00257C55" w:rsidRPr="004E7FB3">
              <w:rPr>
                <w:rStyle w:val="Hyperlink"/>
                <w:noProof/>
              </w:rPr>
              <w:t>Document Management</w:t>
            </w:r>
            <w:r w:rsidR="00257C55">
              <w:rPr>
                <w:noProof/>
                <w:webHidden/>
              </w:rPr>
              <w:tab/>
            </w:r>
            <w:r w:rsidR="00257C55">
              <w:rPr>
                <w:noProof/>
                <w:webHidden/>
              </w:rPr>
              <w:fldChar w:fldCharType="begin"/>
            </w:r>
            <w:r w:rsidR="00257C55">
              <w:rPr>
                <w:noProof/>
                <w:webHidden/>
              </w:rPr>
              <w:instrText xml:space="preserve"> PAGEREF _Toc455350853 \h </w:instrText>
            </w:r>
            <w:r w:rsidR="00257C55">
              <w:rPr>
                <w:noProof/>
                <w:webHidden/>
              </w:rPr>
            </w:r>
            <w:r w:rsidR="00257C55">
              <w:rPr>
                <w:noProof/>
                <w:webHidden/>
              </w:rPr>
              <w:fldChar w:fldCharType="separate"/>
            </w:r>
            <w:r w:rsidR="00257C55">
              <w:rPr>
                <w:noProof/>
                <w:webHidden/>
              </w:rPr>
              <w:t>i</w:t>
            </w:r>
            <w:r w:rsidR="00257C55">
              <w:rPr>
                <w:noProof/>
                <w:webHidden/>
              </w:rPr>
              <w:fldChar w:fldCharType="end"/>
            </w:r>
          </w:hyperlink>
        </w:p>
        <w:p w14:paraId="0EE36DB4" w14:textId="3AB4A11D" w:rsidR="00257C55" w:rsidRDefault="00A537EF">
          <w:pPr>
            <w:pStyle w:val="TOC1"/>
            <w:rPr>
              <w:rFonts w:eastAsiaTheme="minorEastAsia"/>
              <w:noProof/>
              <w:lang w:eastAsia="en-AU"/>
            </w:rPr>
          </w:pPr>
          <w:hyperlink w:anchor="_Toc455350854" w:history="1">
            <w:r w:rsidR="00257C55" w:rsidRPr="004E7FB3">
              <w:rPr>
                <w:rStyle w:val="Hyperlink"/>
                <w:noProof/>
              </w:rPr>
              <w:t>Foreword</w:t>
            </w:r>
            <w:r w:rsidR="00257C55">
              <w:rPr>
                <w:noProof/>
                <w:webHidden/>
              </w:rPr>
              <w:tab/>
            </w:r>
            <w:r w:rsidR="00257C55">
              <w:rPr>
                <w:noProof/>
                <w:webHidden/>
              </w:rPr>
              <w:fldChar w:fldCharType="begin"/>
            </w:r>
            <w:r w:rsidR="00257C55">
              <w:rPr>
                <w:noProof/>
                <w:webHidden/>
              </w:rPr>
              <w:instrText xml:space="preserve"> PAGEREF _Toc455350854 \h </w:instrText>
            </w:r>
            <w:r w:rsidR="00257C55">
              <w:rPr>
                <w:noProof/>
                <w:webHidden/>
              </w:rPr>
            </w:r>
            <w:r w:rsidR="00257C55">
              <w:rPr>
                <w:noProof/>
                <w:webHidden/>
              </w:rPr>
              <w:fldChar w:fldCharType="separate"/>
            </w:r>
            <w:r w:rsidR="00257C55">
              <w:rPr>
                <w:noProof/>
                <w:webHidden/>
              </w:rPr>
              <w:t>1</w:t>
            </w:r>
            <w:r w:rsidR="00257C55">
              <w:rPr>
                <w:noProof/>
                <w:webHidden/>
              </w:rPr>
              <w:fldChar w:fldCharType="end"/>
            </w:r>
          </w:hyperlink>
        </w:p>
        <w:p w14:paraId="45F450CE" w14:textId="459FA67E" w:rsidR="00257C55" w:rsidRDefault="00A537EF">
          <w:pPr>
            <w:pStyle w:val="TOC1"/>
            <w:rPr>
              <w:rFonts w:eastAsiaTheme="minorEastAsia"/>
              <w:noProof/>
              <w:lang w:eastAsia="en-AU"/>
            </w:rPr>
          </w:pPr>
          <w:hyperlink w:anchor="_Toc455350855" w:history="1">
            <w:r w:rsidR="00257C55" w:rsidRPr="004E7FB3">
              <w:rPr>
                <w:rStyle w:val="Hyperlink"/>
                <w:noProof/>
              </w:rPr>
              <w:t>Part A: State Member Protection Policy</w:t>
            </w:r>
            <w:r w:rsidR="00257C55">
              <w:rPr>
                <w:noProof/>
                <w:webHidden/>
              </w:rPr>
              <w:tab/>
            </w:r>
            <w:r w:rsidR="00257C55">
              <w:rPr>
                <w:noProof/>
                <w:webHidden/>
              </w:rPr>
              <w:fldChar w:fldCharType="begin"/>
            </w:r>
            <w:r w:rsidR="00257C55">
              <w:rPr>
                <w:noProof/>
                <w:webHidden/>
              </w:rPr>
              <w:instrText xml:space="preserve"> PAGEREF _Toc455350855 \h </w:instrText>
            </w:r>
            <w:r w:rsidR="00257C55">
              <w:rPr>
                <w:noProof/>
                <w:webHidden/>
              </w:rPr>
            </w:r>
            <w:r w:rsidR="00257C55">
              <w:rPr>
                <w:noProof/>
                <w:webHidden/>
              </w:rPr>
              <w:fldChar w:fldCharType="separate"/>
            </w:r>
            <w:r w:rsidR="00257C55">
              <w:rPr>
                <w:noProof/>
                <w:webHidden/>
              </w:rPr>
              <w:t>2</w:t>
            </w:r>
            <w:r w:rsidR="00257C55">
              <w:rPr>
                <w:noProof/>
                <w:webHidden/>
              </w:rPr>
              <w:fldChar w:fldCharType="end"/>
            </w:r>
          </w:hyperlink>
        </w:p>
        <w:p w14:paraId="48CCD470" w14:textId="6C36C3CD" w:rsidR="00257C55" w:rsidRDefault="00A537EF">
          <w:pPr>
            <w:pStyle w:val="TOC1"/>
            <w:tabs>
              <w:tab w:val="left" w:pos="440"/>
            </w:tabs>
            <w:rPr>
              <w:rFonts w:eastAsiaTheme="minorEastAsia"/>
              <w:noProof/>
              <w:lang w:eastAsia="en-AU"/>
            </w:rPr>
          </w:pPr>
          <w:hyperlink w:anchor="_Toc455350856" w:history="1">
            <w:r w:rsidR="00257C55" w:rsidRPr="004E7FB3">
              <w:rPr>
                <w:rStyle w:val="Hyperlink"/>
                <w:noProof/>
              </w:rPr>
              <w:t>1.</w:t>
            </w:r>
            <w:r w:rsidR="00257C55">
              <w:rPr>
                <w:rFonts w:eastAsiaTheme="minorEastAsia"/>
                <w:noProof/>
                <w:lang w:eastAsia="en-AU"/>
              </w:rPr>
              <w:tab/>
            </w:r>
            <w:r w:rsidR="00257C55" w:rsidRPr="004E7FB3">
              <w:rPr>
                <w:rStyle w:val="Hyperlink"/>
                <w:noProof/>
              </w:rPr>
              <w:t>Introduction</w:t>
            </w:r>
            <w:r w:rsidR="00257C55">
              <w:rPr>
                <w:noProof/>
                <w:webHidden/>
              </w:rPr>
              <w:tab/>
            </w:r>
            <w:r w:rsidR="00257C55">
              <w:rPr>
                <w:noProof/>
                <w:webHidden/>
              </w:rPr>
              <w:fldChar w:fldCharType="begin"/>
            </w:r>
            <w:r w:rsidR="00257C55">
              <w:rPr>
                <w:noProof/>
                <w:webHidden/>
              </w:rPr>
              <w:instrText xml:space="preserve"> PAGEREF _Toc455350856 \h </w:instrText>
            </w:r>
            <w:r w:rsidR="00257C55">
              <w:rPr>
                <w:noProof/>
                <w:webHidden/>
              </w:rPr>
            </w:r>
            <w:r w:rsidR="00257C55">
              <w:rPr>
                <w:noProof/>
                <w:webHidden/>
              </w:rPr>
              <w:fldChar w:fldCharType="separate"/>
            </w:r>
            <w:r w:rsidR="00257C55">
              <w:rPr>
                <w:noProof/>
                <w:webHidden/>
              </w:rPr>
              <w:t>2</w:t>
            </w:r>
            <w:r w:rsidR="00257C55">
              <w:rPr>
                <w:noProof/>
                <w:webHidden/>
              </w:rPr>
              <w:fldChar w:fldCharType="end"/>
            </w:r>
          </w:hyperlink>
        </w:p>
        <w:p w14:paraId="74FEB236" w14:textId="458A3B60" w:rsidR="00257C55" w:rsidRDefault="00A537EF">
          <w:pPr>
            <w:pStyle w:val="TOC1"/>
            <w:tabs>
              <w:tab w:val="left" w:pos="440"/>
            </w:tabs>
            <w:rPr>
              <w:rFonts w:eastAsiaTheme="minorEastAsia"/>
              <w:noProof/>
              <w:lang w:eastAsia="en-AU"/>
            </w:rPr>
          </w:pPr>
          <w:hyperlink w:anchor="_Toc455350857" w:history="1">
            <w:r w:rsidR="00257C55" w:rsidRPr="004E7FB3">
              <w:rPr>
                <w:rStyle w:val="Hyperlink"/>
                <w:noProof/>
              </w:rPr>
              <w:t>2.</w:t>
            </w:r>
            <w:r w:rsidR="00257C55">
              <w:rPr>
                <w:rFonts w:eastAsiaTheme="minorEastAsia"/>
                <w:noProof/>
                <w:lang w:eastAsia="en-AU"/>
              </w:rPr>
              <w:tab/>
            </w:r>
            <w:r w:rsidR="00257C55" w:rsidRPr="004E7FB3">
              <w:rPr>
                <w:rStyle w:val="Hyperlink"/>
                <w:noProof/>
              </w:rPr>
              <w:t>Purpose of this policy</w:t>
            </w:r>
            <w:r w:rsidR="00257C55">
              <w:rPr>
                <w:noProof/>
                <w:webHidden/>
              </w:rPr>
              <w:tab/>
            </w:r>
            <w:r w:rsidR="00257C55">
              <w:rPr>
                <w:noProof/>
                <w:webHidden/>
              </w:rPr>
              <w:fldChar w:fldCharType="begin"/>
            </w:r>
            <w:r w:rsidR="00257C55">
              <w:rPr>
                <w:noProof/>
                <w:webHidden/>
              </w:rPr>
              <w:instrText xml:space="preserve"> PAGEREF _Toc455350857 \h </w:instrText>
            </w:r>
            <w:r w:rsidR="00257C55">
              <w:rPr>
                <w:noProof/>
                <w:webHidden/>
              </w:rPr>
            </w:r>
            <w:r w:rsidR="00257C55">
              <w:rPr>
                <w:noProof/>
                <w:webHidden/>
              </w:rPr>
              <w:fldChar w:fldCharType="separate"/>
            </w:r>
            <w:r w:rsidR="00257C55">
              <w:rPr>
                <w:noProof/>
                <w:webHidden/>
              </w:rPr>
              <w:t>2</w:t>
            </w:r>
            <w:r w:rsidR="00257C55">
              <w:rPr>
                <w:noProof/>
                <w:webHidden/>
              </w:rPr>
              <w:fldChar w:fldCharType="end"/>
            </w:r>
          </w:hyperlink>
        </w:p>
        <w:p w14:paraId="6A07C68A" w14:textId="1EC46D21" w:rsidR="00257C55" w:rsidRDefault="00A537EF">
          <w:pPr>
            <w:pStyle w:val="TOC1"/>
            <w:tabs>
              <w:tab w:val="left" w:pos="440"/>
            </w:tabs>
            <w:rPr>
              <w:rFonts w:eastAsiaTheme="minorEastAsia"/>
              <w:noProof/>
              <w:lang w:eastAsia="en-AU"/>
            </w:rPr>
          </w:pPr>
          <w:hyperlink w:anchor="_Toc455350858" w:history="1">
            <w:r w:rsidR="00257C55" w:rsidRPr="004E7FB3">
              <w:rPr>
                <w:rStyle w:val="Hyperlink"/>
                <w:noProof/>
              </w:rPr>
              <w:t>3.</w:t>
            </w:r>
            <w:r w:rsidR="00257C55">
              <w:rPr>
                <w:rFonts w:eastAsiaTheme="minorEastAsia"/>
                <w:noProof/>
                <w:lang w:eastAsia="en-AU"/>
              </w:rPr>
              <w:tab/>
            </w:r>
            <w:r w:rsidR="00257C55" w:rsidRPr="004E7FB3">
              <w:rPr>
                <w:rStyle w:val="Hyperlink"/>
                <w:noProof/>
              </w:rPr>
              <w:t>Who is bound by this policy</w:t>
            </w:r>
            <w:r w:rsidR="00257C55">
              <w:rPr>
                <w:noProof/>
                <w:webHidden/>
              </w:rPr>
              <w:tab/>
            </w:r>
            <w:r w:rsidR="00257C55">
              <w:rPr>
                <w:noProof/>
                <w:webHidden/>
              </w:rPr>
              <w:fldChar w:fldCharType="begin"/>
            </w:r>
            <w:r w:rsidR="00257C55">
              <w:rPr>
                <w:noProof/>
                <w:webHidden/>
              </w:rPr>
              <w:instrText xml:space="preserve"> PAGEREF _Toc455350858 \h </w:instrText>
            </w:r>
            <w:r w:rsidR="00257C55">
              <w:rPr>
                <w:noProof/>
                <w:webHidden/>
              </w:rPr>
            </w:r>
            <w:r w:rsidR="00257C55">
              <w:rPr>
                <w:noProof/>
                <w:webHidden/>
              </w:rPr>
              <w:fldChar w:fldCharType="separate"/>
            </w:r>
            <w:r w:rsidR="00257C55">
              <w:rPr>
                <w:noProof/>
                <w:webHidden/>
              </w:rPr>
              <w:t>3</w:t>
            </w:r>
            <w:r w:rsidR="00257C55">
              <w:rPr>
                <w:noProof/>
                <w:webHidden/>
              </w:rPr>
              <w:fldChar w:fldCharType="end"/>
            </w:r>
          </w:hyperlink>
        </w:p>
        <w:p w14:paraId="47587EF7" w14:textId="5369EEAE" w:rsidR="00257C55" w:rsidRDefault="00A537EF">
          <w:pPr>
            <w:pStyle w:val="TOC1"/>
            <w:tabs>
              <w:tab w:val="left" w:pos="440"/>
            </w:tabs>
            <w:rPr>
              <w:rFonts w:eastAsiaTheme="minorEastAsia"/>
              <w:noProof/>
              <w:lang w:eastAsia="en-AU"/>
            </w:rPr>
          </w:pPr>
          <w:hyperlink w:anchor="_Toc455350859" w:history="1">
            <w:r w:rsidR="00257C55" w:rsidRPr="004E7FB3">
              <w:rPr>
                <w:rStyle w:val="Hyperlink"/>
                <w:noProof/>
              </w:rPr>
              <w:t>4.</w:t>
            </w:r>
            <w:r w:rsidR="00257C55">
              <w:rPr>
                <w:rFonts w:eastAsiaTheme="minorEastAsia"/>
                <w:noProof/>
                <w:lang w:eastAsia="en-AU"/>
              </w:rPr>
              <w:tab/>
            </w:r>
            <w:r w:rsidR="00257C55" w:rsidRPr="004E7FB3">
              <w:rPr>
                <w:rStyle w:val="Hyperlink"/>
                <w:noProof/>
              </w:rPr>
              <w:t>Organisational responsibilities</w:t>
            </w:r>
            <w:r w:rsidR="00257C55">
              <w:rPr>
                <w:noProof/>
                <w:webHidden/>
              </w:rPr>
              <w:tab/>
            </w:r>
            <w:r w:rsidR="00257C55">
              <w:rPr>
                <w:noProof/>
                <w:webHidden/>
              </w:rPr>
              <w:fldChar w:fldCharType="begin"/>
            </w:r>
            <w:r w:rsidR="00257C55">
              <w:rPr>
                <w:noProof/>
                <w:webHidden/>
              </w:rPr>
              <w:instrText xml:space="preserve"> PAGEREF _Toc455350859 \h </w:instrText>
            </w:r>
            <w:r w:rsidR="00257C55">
              <w:rPr>
                <w:noProof/>
                <w:webHidden/>
              </w:rPr>
            </w:r>
            <w:r w:rsidR="00257C55">
              <w:rPr>
                <w:noProof/>
                <w:webHidden/>
              </w:rPr>
              <w:fldChar w:fldCharType="separate"/>
            </w:r>
            <w:r w:rsidR="00257C55">
              <w:rPr>
                <w:noProof/>
                <w:webHidden/>
              </w:rPr>
              <w:t>3</w:t>
            </w:r>
            <w:r w:rsidR="00257C55">
              <w:rPr>
                <w:noProof/>
                <w:webHidden/>
              </w:rPr>
              <w:fldChar w:fldCharType="end"/>
            </w:r>
          </w:hyperlink>
        </w:p>
        <w:p w14:paraId="290B939D" w14:textId="5E002F38" w:rsidR="00257C55" w:rsidRDefault="00A537EF">
          <w:pPr>
            <w:pStyle w:val="TOC1"/>
            <w:tabs>
              <w:tab w:val="left" w:pos="440"/>
            </w:tabs>
            <w:rPr>
              <w:rFonts w:eastAsiaTheme="minorEastAsia"/>
              <w:noProof/>
              <w:lang w:eastAsia="en-AU"/>
            </w:rPr>
          </w:pPr>
          <w:hyperlink w:anchor="_Toc455350860" w:history="1">
            <w:r w:rsidR="00257C55" w:rsidRPr="004E7FB3">
              <w:rPr>
                <w:rStyle w:val="Hyperlink"/>
                <w:noProof/>
              </w:rPr>
              <w:t>5.</w:t>
            </w:r>
            <w:r w:rsidR="00257C55">
              <w:rPr>
                <w:rFonts w:eastAsiaTheme="minorEastAsia"/>
                <w:noProof/>
                <w:lang w:eastAsia="en-AU"/>
              </w:rPr>
              <w:tab/>
            </w:r>
            <w:r w:rsidR="00257C55" w:rsidRPr="004E7FB3">
              <w:rPr>
                <w:rStyle w:val="Hyperlink"/>
                <w:noProof/>
              </w:rPr>
              <w:t>Individual responsibilities</w:t>
            </w:r>
            <w:r w:rsidR="00257C55">
              <w:rPr>
                <w:noProof/>
                <w:webHidden/>
              </w:rPr>
              <w:tab/>
            </w:r>
            <w:r w:rsidR="00257C55">
              <w:rPr>
                <w:noProof/>
                <w:webHidden/>
              </w:rPr>
              <w:fldChar w:fldCharType="begin"/>
            </w:r>
            <w:r w:rsidR="00257C55">
              <w:rPr>
                <w:noProof/>
                <w:webHidden/>
              </w:rPr>
              <w:instrText xml:space="preserve"> PAGEREF _Toc455350860 \h </w:instrText>
            </w:r>
            <w:r w:rsidR="00257C55">
              <w:rPr>
                <w:noProof/>
                <w:webHidden/>
              </w:rPr>
            </w:r>
            <w:r w:rsidR="00257C55">
              <w:rPr>
                <w:noProof/>
                <w:webHidden/>
              </w:rPr>
              <w:fldChar w:fldCharType="separate"/>
            </w:r>
            <w:r w:rsidR="00257C55">
              <w:rPr>
                <w:noProof/>
                <w:webHidden/>
              </w:rPr>
              <w:t>3</w:t>
            </w:r>
            <w:r w:rsidR="00257C55">
              <w:rPr>
                <w:noProof/>
                <w:webHidden/>
              </w:rPr>
              <w:fldChar w:fldCharType="end"/>
            </w:r>
          </w:hyperlink>
        </w:p>
        <w:p w14:paraId="3C2AA542" w14:textId="63F745FC" w:rsidR="00257C55" w:rsidRDefault="00A537EF">
          <w:pPr>
            <w:pStyle w:val="TOC1"/>
            <w:tabs>
              <w:tab w:val="left" w:pos="440"/>
            </w:tabs>
            <w:rPr>
              <w:rFonts w:eastAsiaTheme="minorEastAsia"/>
              <w:noProof/>
              <w:lang w:eastAsia="en-AU"/>
            </w:rPr>
          </w:pPr>
          <w:hyperlink w:anchor="_Toc455350861" w:history="1">
            <w:r w:rsidR="00257C55" w:rsidRPr="004E7FB3">
              <w:rPr>
                <w:rStyle w:val="Hyperlink"/>
                <w:noProof/>
              </w:rPr>
              <w:t>6.</w:t>
            </w:r>
            <w:r w:rsidR="00257C55">
              <w:rPr>
                <w:rFonts w:eastAsiaTheme="minorEastAsia"/>
                <w:noProof/>
                <w:lang w:eastAsia="en-AU"/>
              </w:rPr>
              <w:tab/>
            </w:r>
            <w:r w:rsidR="00257C55" w:rsidRPr="004E7FB3">
              <w:rPr>
                <w:rStyle w:val="Hyperlink"/>
                <w:noProof/>
              </w:rPr>
              <w:t>Position statements</w:t>
            </w:r>
            <w:r w:rsidR="00257C55">
              <w:rPr>
                <w:noProof/>
                <w:webHidden/>
              </w:rPr>
              <w:tab/>
            </w:r>
            <w:r w:rsidR="00257C55">
              <w:rPr>
                <w:noProof/>
                <w:webHidden/>
              </w:rPr>
              <w:fldChar w:fldCharType="begin"/>
            </w:r>
            <w:r w:rsidR="00257C55">
              <w:rPr>
                <w:noProof/>
                <w:webHidden/>
              </w:rPr>
              <w:instrText xml:space="preserve"> PAGEREF _Toc455350861 \h </w:instrText>
            </w:r>
            <w:r w:rsidR="00257C55">
              <w:rPr>
                <w:noProof/>
                <w:webHidden/>
              </w:rPr>
            </w:r>
            <w:r w:rsidR="00257C55">
              <w:rPr>
                <w:noProof/>
                <w:webHidden/>
              </w:rPr>
              <w:fldChar w:fldCharType="separate"/>
            </w:r>
            <w:r w:rsidR="00257C55">
              <w:rPr>
                <w:noProof/>
                <w:webHidden/>
              </w:rPr>
              <w:t>4</w:t>
            </w:r>
            <w:r w:rsidR="00257C55">
              <w:rPr>
                <w:noProof/>
                <w:webHidden/>
              </w:rPr>
              <w:fldChar w:fldCharType="end"/>
            </w:r>
          </w:hyperlink>
        </w:p>
        <w:p w14:paraId="4B12A9CC" w14:textId="1D8E6C12" w:rsidR="00257C55" w:rsidRDefault="00A537EF">
          <w:pPr>
            <w:pStyle w:val="TOC2"/>
            <w:tabs>
              <w:tab w:val="left" w:pos="880"/>
              <w:tab w:val="right" w:leader="dot" w:pos="9742"/>
            </w:tabs>
            <w:rPr>
              <w:rFonts w:eastAsiaTheme="minorEastAsia"/>
              <w:noProof/>
              <w:lang w:eastAsia="en-AU"/>
            </w:rPr>
          </w:pPr>
          <w:hyperlink w:anchor="_Toc455350862" w:history="1">
            <w:r w:rsidR="00257C55" w:rsidRPr="004E7FB3">
              <w:rPr>
                <w:rStyle w:val="Hyperlink"/>
                <w:noProof/>
              </w:rPr>
              <w:t>6.1</w:t>
            </w:r>
            <w:r w:rsidR="00257C55">
              <w:rPr>
                <w:rFonts w:eastAsiaTheme="minorEastAsia"/>
                <w:noProof/>
                <w:lang w:eastAsia="en-AU"/>
              </w:rPr>
              <w:tab/>
            </w:r>
            <w:r w:rsidR="00257C55" w:rsidRPr="004E7FB3">
              <w:rPr>
                <w:rStyle w:val="Hyperlink"/>
                <w:noProof/>
              </w:rPr>
              <w:t>Child protection</w:t>
            </w:r>
            <w:r w:rsidR="00257C55">
              <w:rPr>
                <w:noProof/>
                <w:webHidden/>
              </w:rPr>
              <w:tab/>
            </w:r>
            <w:r w:rsidR="00257C55">
              <w:rPr>
                <w:noProof/>
                <w:webHidden/>
              </w:rPr>
              <w:fldChar w:fldCharType="begin"/>
            </w:r>
            <w:r w:rsidR="00257C55">
              <w:rPr>
                <w:noProof/>
                <w:webHidden/>
              </w:rPr>
              <w:instrText xml:space="preserve"> PAGEREF _Toc455350862 \h </w:instrText>
            </w:r>
            <w:r w:rsidR="00257C55">
              <w:rPr>
                <w:noProof/>
                <w:webHidden/>
              </w:rPr>
            </w:r>
            <w:r w:rsidR="00257C55">
              <w:rPr>
                <w:noProof/>
                <w:webHidden/>
              </w:rPr>
              <w:fldChar w:fldCharType="separate"/>
            </w:r>
            <w:r w:rsidR="00257C55">
              <w:rPr>
                <w:noProof/>
                <w:webHidden/>
              </w:rPr>
              <w:t>4</w:t>
            </w:r>
            <w:r w:rsidR="00257C55">
              <w:rPr>
                <w:noProof/>
                <w:webHidden/>
              </w:rPr>
              <w:fldChar w:fldCharType="end"/>
            </w:r>
          </w:hyperlink>
        </w:p>
        <w:p w14:paraId="2608C244" w14:textId="6366A6CF" w:rsidR="00257C55" w:rsidRDefault="00A537EF">
          <w:pPr>
            <w:pStyle w:val="TOC3"/>
            <w:tabs>
              <w:tab w:val="left" w:pos="1320"/>
              <w:tab w:val="right" w:leader="dot" w:pos="9742"/>
            </w:tabs>
            <w:rPr>
              <w:rFonts w:eastAsiaTheme="minorEastAsia"/>
              <w:noProof/>
              <w:lang w:eastAsia="en-AU"/>
            </w:rPr>
          </w:pPr>
          <w:hyperlink w:anchor="_Toc455350863" w:history="1">
            <w:r w:rsidR="00257C55" w:rsidRPr="004E7FB3">
              <w:rPr>
                <w:rStyle w:val="Hyperlink"/>
                <w:noProof/>
              </w:rPr>
              <w:t>6.1.1</w:t>
            </w:r>
            <w:r w:rsidR="00257C55">
              <w:rPr>
                <w:rFonts w:eastAsiaTheme="minorEastAsia"/>
                <w:noProof/>
                <w:lang w:eastAsia="en-AU"/>
              </w:rPr>
              <w:tab/>
            </w:r>
            <w:r w:rsidR="00257C55" w:rsidRPr="004E7FB3">
              <w:rPr>
                <w:rStyle w:val="Hyperlink"/>
                <w:noProof/>
              </w:rPr>
              <w:t>Identify and analyse risk of harm</w:t>
            </w:r>
            <w:r w:rsidR="00257C55">
              <w:rPr>
                <w:noProof/>
                <w:webHidden/>
              </w:rPr>
              <w:tab/>
            </w:r>
            <w:r w:rsidR="00257C55">
              <w:rPr>
                <w:noProof/>
                <w:webHidden/>
              </w:rPr>
              <w:fldChar w:fldCharType="begin"/>
            </w:r>
            <w:r w:rsidR="00257C55">
              <w:rPr>
                <w:noProof/>
                <w:webHidden/>
              </w:rPr>
              <w:instrText xml:space="preserve"> PAGEREF _Toc455350863 \h </w:instrText>
            </w:r>
            <w:r w:rsidR="00257C55">
              <w:rPr>
                <w:noProof/>
                <w:webHidden/>
              </w:rPr>
            </w:r>
            <w:r w:rsidR="00257C55">
              <w:rPr>
                <w:noProof/>
                <w:webHidden/>
              </w:rPr>
              <w:fldChar w:fldCharType="separate"/>
            </w:r>
            <w:r w:rsidR="00257C55">
              <w:rPr>
                <w:noProof/>
                <w:webHidden/>
              </w:rPr>
              <w:t>4</w:t>
            </w:r>
            <w:r w:rsidR="00257C55">
              <w:rPr>
                <w:noProof/>
                <w:webHidden/>
              </w:rPr>
              <w:fldChar w:fldCharType="end"/>
            </w:r>
          </w:hyperlink>
        </w:p>
        <w:p w14:paraId="3911654C" w14:textId="665D9DF0" w:rsidR="00257C55" w:rsidRDefault="00A537EF">
          <w:pPr>
            <w:pStyle w:val="TOC3"/>
            <w:tabs>
              <w:tab w:val="left" w:pos="1320"/>
              <w:tab w:val="right" w:leader="dot" w:pos="9742"/>
            </w:tabs>
            <w:rPr>
              <w:rFonts w:eastAsiaTheme="minorEastAsia"/>
              <w:noProof/>
              <w:lang w:eastAsia="en-AU"/>
            </w:rPr>
          </w:pPr>
          <w:hyperlink w:anchor="_Toc455350864" w:history="1">
            <w:r w:rsidR="00257C55" w:rsidRPr="004E7FB3">
              <w:rPr>
                <w:rStyle w:val="Hyperlink"/>
                <w:noProof/>
              </w:rPr>
              <w:t>6.1.2</w:t>
            </w:r>
            <w:r w:rsidR="00257C55">
              <w:rPr>
                <w:rFonts w:eastAsiaTheme="minorEastAsia"/>
                <w:noProof/>
                <w:lang w:eastAsia="en-AU"/>
              </w:rPr>
              <w:tab/>
            </w:r>
            <w:r w:rsidR="00257C55" w:rsidRPr="004E7FB3">
              <w:rPr>
                <w:rStyle w:val="Hyperlink"/>
                <w:noProof/>
              </w:rPr>
              <w:t>Develop codes of behaviour</w:t>
            </w:r>
            <w:r w:rsidR="00257C55">
              <w:rPr>
                <w:noProof/>
                <w:webHidden/>
              </w:rPr>
              <w:tab/>
            </w:r>
            <w:r w:rsidR="00257C55">
              <w:rPr>
                <w:noProof/>
                <w:webHidden/>
              </w:rPr>
              <w:fldChar w:fldCharType="begin"/>
            </w:r>
            <w:r w:rsidR="00257C55">
              <w:rPr>
                <w:noProof/>
                <w:webHidden/>
              </w:rPr>
              <w:instrText xml:space="preserve"> PAGEREF _Toc455350864 \h </w:instrText>
            </w:r>
            <w:r w:rsidR="00257C55">
              <w:rPr>
                <w:noProof/>
                <w:webHidden/>
              </w:rPr>
            </w:r>
            <w:r w:rsidR="00257C55">
              <w:rPr>
                <w:noProof/>
                <w:webHidden/>
              </w:rPr>
              <w:fldChar w:fldCharType="separate"/>
            </w:r>
            <w:r w:rsidR="00257C55">
              <w:rPr>
                <w:noProof/>
                <w:webHidden/>
              </w:rPr>
              <w:t>4</w:t>
            </w:r>
            <w:r w:rsidR="00257C55">
              <w:rPr>
                <w:noProof/>
                <w:webHidden/>
              </w:rPr>
              <w:fldChar w:fldCharType="end"/>
            </w:r>
          </w:hyperlink>
        </w:p>
        <w:p w14:paraId="6B67F018" w14:textId="3106A1DA" w:rsidR="00257C55" w:rsidRDefault="00A537EF">
          <w:pPr>
            <w:pStyle w:val="TOC3"/>
            <w:tabs>
              <w:tab w:val="left" w:pos="1320"/>
              <w:tab w:val="right" w:leader="dot" w:pos="9742"/>
            </w:tabs>
            <w:rPr>
              <w:rFonts w:eastAsiaTheme="minorEastAsia"/>
              <w:noProof/>
              <w:lang w:eastAsia="en-AU"/>
            </w:rPr>
          </w:pPr>
          <w:hyperlink w:anchor="_Toc455350865" w:history="1">
            <w:r w:rsidR="00257C55" w:rsidRPr="004E7FB3">
              <w:rPr>
                <w:rStyle w:val="Hyperlink"/>
                <w:noProof/>
              </w:rPr>
              <w:t>6.1.3</w:t>
            </w:r>
            <w:r w:rsidR="00257C55">
              <w:rPr>
                <w:rFonts w:eastAsiaTheme="minorEastAsia"/>
                <w:noProof/>
                <w:lang w:eastAsia="en-AU"/>
              </w:rPr>
              <w:tab/>
            </w:r>
            <w:r w:rsidR="00257C55" w:rsidRPr="004E7FB3">
              <w:rPr>
                <w:rStyle w:val="Hyperlink"/>
                <w:noProof/>
              </w:rPr>
              <w:t>Choose suitable employees and volunteers</w:t>
            </w:r>
            <w:r w:rsidR="00257C55">
              <w:rPr>
                <w:noProof/>
                <w:webHidden/>
              </w:rPr>
              <w:tab/>
            </w:r>
            <w:r w:rsidR="00257C55">
              <w:rPr>
                <w:noProof/>
                <w:webHidden/>
              </w:rPr>
              <w:fldChar w:fldCharType="begin"/>
            </w:r>
            <w:r w:rsidR="00257C55">
              <w:rPr>
                <w:noProof/>
                <w:webHidden/>
              </w:rPr>
              <w:instrText xml:space="preserve"> PAGEREF _Toc455350865 \h </w:instrText>
            </w:r>
            <w:r w:rsidR="00257C55">
              <w:rPr>
                <w:noProof/>
                <w:webHidden/>
              </w:rPr>
            </w:r>
            <w:r w:rsidR="00257C55">
              <w:rPr>
                <w:noProof/>
                <w:webHidden/>
              </w:rPr>
              <w:fldChar w:fldCharType="separate"/>
            </w:r>
            <w:r w:rsidR="00257C55">
              <w:rPr>
                <w:noProof/>
                <w:webHidden/>
              </w:rPr>
              <w:t>4</w:t>
            </w:r>
            <w:r w:rsidR="00257C55">
              <w:rPr>
                <w:noProof/>
                <w:webHidden/>
              </w:rPr>
              <w:fldChar w:fldCharType="end"/>
            </w:r>
          </w:hyperlink>
        </w:p>
        <w:p w14:paraId="0D72C09C" w14:textId="016B196A" w:rsidR="00257C55" w:rsidRDefault="00A537EF">
          <w:pPr>
            <w:pStyle w:val="TOC3"/>
            <w:tabs>
              <w:tab w:val="left" w:pos="1320"/>
              <w:tab w:val="right" w:leader="dot" w:pos="9742"/>
            </w:tabs>
            <w:rPr>
              <w:rFonts w:eastAsiaTheme="minorEastAsia"/>
              <w:noProof/>
              <w:lang w:eastAsia="en-AU"/>
            </w:rPr>
          </w:pPr>
          <w:hyperlink w:anchor="_Toc455350866" w:history="1">
            <w:r w:rsidR="00257C55" w:rsidRPr="004E7FB3">
              <w:rPr>
                <w:rStyle w:val="Hyperlink"/>
                <w:noProof/>
              </w:rPr>
              <w:t>6.1.4</w:t>
            </w:r>
            <w:r w:rsidR="00257C55">
              <w:rPr>
                <w:rFonts w:eastAsiaTheme="minorEastAsia"/>
                <w:noProof/>
                <w:lang w:eastAsia="en-AU"/>
              </w:rPr>
              <w:tab/>
            </w:r>
            <w:r w:rsidR="00257C55" w:rsidRPr="004E7FB3">
              <w:rPr>
                <w:rStyle w:val="Hyperlink"/>
                <w:noProof/>
              </w:rPr>
              <w:t>Support, train, supervise, and enhance performance</w:t>
            </w:r>
            <w:r w:rsidR="00257C55">
              <w:rPr>
                <w:noProof/>
                <w:webHidden/>
              </w:rPr>
              <w:tab/>
            </w:r>
            <w:r w:rsidR="00257C55">
              <w:rPr>
                <w:noProof/>
                <w:webHidden/>
              </w:rPr>
              <w:fldChar w:fldCharType="begin"/>
            </w:r>
            <w:r w:rsidR="00257C55">
              <w:rPr>
                <w:noProof/>
                <w:webHidden/>
              </w:rPr>
              <w:instrText xml:space="preserve"> PAGEREF _Toc455350866 \h </w:instrText>
            </w:r>
            <w:r w:rsidR="00257C55">
              <w:rPr>
                <w:noProof/>
                <w:webHidden/>
              </w:rPr>
            </w:r>
            <w:r w:rsidR="00257C55">
              <w:rPr>
                <w:noProof/>
                <w:webHidden/>
              </w:rPr>
              <w:fldChar w:fldCharType="separate"/>
            </w:r>
            <w:r w:rsidR="00257C55">
              <w:rPr>
                <w:noProof/>
                <w:webHidden/>
              </w:rPr>
              <w:t>4</w:t>
            </w:r>
            <w:r w:rsidR="00257C55">
              <w:rPr>
                <w:noProof/>
                <w:webHidden/>
              </w:rPr>
              <w:fldChar w:fldCharType="end"/>
            </w:r>
          </w:hyperlink>
        </w:p>
        <w:p w14:paraId="0653C5C4" w14:textId="7852D516" w:rsidR="00257C55" w:rsidRDefault="00A537EF">
          <w:pPr>
            <w:pStyle w:val="TOC3"/>
            <w:tabs>
              <w:tab w:val="left" w:pos="1320"/>
              <w:tab w:val="right" w:leader="dot" w:pos="9742"/>
            </w:tabs>
            <w:rPr>
              <w:rFonts w:eastAsiaTheme="minorEastAsia"/>
              <w:noProof/>
              <w:lang w:eastAsia="en-AU"/>
            </w:rPr>
          </w:pPr>
          <w:hyperlink w:anchor="_Toc455350867" w:history="1">
            <w:r w:rsidR="00257C55" w:rsidRPr="004E7FB3">
              <w:rPr>
                <w:rStyle w:val="Hyperlink"/>
                <w:noProof/>
              </w:rPr>
              <w:t>6.1.5</w:t>
            </w:r>
            <w:r w:rsidR="00257C55">
              <w:rPr>
                <w:rFonts w:eastAsiaTheme="minorEastAsia"/>
                <w:noProof/>
                <w:lang w:eastAsia="en-AU"/>
              </w:rPr>
              <w:tab/>
            </w:r>
            <w:r w:rsidR="00257C55" w:rsidRPr="004E7FB3">
              <w:rPr>
                <w:rStyle w:val="Hyperlink"/>
                <w:noProof/>
              </w:rPr>
              <w:t>Empower and promote the participation of children</w:t>
            </w:r>
            <w:r w:rsidR="00257C55">
              <w:rPr>
                <w:noProof/>
                <w:webHidden/>
              </w:rPr>
              <w:tab/>
            </w:r>
            <w:r w:rsidR="00257C55">
              <w:rPr>
                <w:noProof/>
                <w:webHidden/>
              </w:rPr>
              <w:fldChar w:fldCharType="begin"/>
            </w:r>
            <w:r w:rsidR="00257C55">
              <w:rPr>
                <w:noProof/>
                <w:webHidden/>
              </w:rPr>
              <w:instrText xml:space="preserve"> PAGEREF _Toc455350867 \h </w:instrText>
            </w:r>
            <w:r w:rsidR="00257C55">
              <w:rPr>
                <w:noProof/>
                <w:webHidden/>
              </w:rPr>
            </w:r>
            <w:r w:rsidR="00257C55">
              <w:rPr>
                <w:noProof/>
                <w:webHidden/>
              </w:rPr>
              <w:fldChar w:fldCharType="separate"/>
            </w:r>
            <w:r w:rsidR="00257C55">
              <w:rPr>
                <w:noProof/>
                <w:webHidden/>
              </w:rPr>
              <w:t>4</w:t>
            </w:r>
            <w:r w:rsidR="00257C55">
              <w:rPr>
                <w:noProof/>
                <w:webHidden/>
              </w:rPr>
              <w:fldChar w:fldCharType="end"/>
            </w:r>
          </w:hyperlink>
        </w:p>
        <w:p w14:paraId="56D6A04E" w14:textId="680B6FBF" w:rsidR="00257C55" w:rsidRDefault="00A537EF">
          <w:pPr>
            <w:pStyle w:val="TOC3"/>
            <w:tabs>
              <w:tab w:val="left" w:pos="1320"/>
              <w:tab w:val="right" w:leader="dot" w:pos="9742"/>
            </w:tabs>
            <w:rPr>
              <w:rFonts w:eastAsiaTheme="minorEastAsia"/>
              <w:noProof/>
              <w:lang w:eastAsia="en-AU"/>
            </w:rPr>
          </w:pPr>
          <w:hyperlink w:anchor="_Toc455350868" w:history="1">
            <w:r w:rsidR="00257C55" w:rsidRPr="004E7FB3">
              <w:rPr>
                <w:rStyle w:val="Hyperlink"/>
                <w:noProof/>
              </w:rPr>
              <w:t>6.1.6</w:t>
            </w:r>
            <w:r w:rsidR="00257C55">
              <w:rPr>
                <w:rFonts w:eastAsiaTheme="minorEastAsia"/>
                <w:noProof/>
                <w:lang w:eastAsia="en-AU"/>
              </w:rPr>
              <w:tab/>
            </w:r>
            <w:r w:rsidR="00257C55" w:rsidRPr="004E7FB3">
              <w:rPr>
                <w:rStyle w:val="Hyperlink"/>
                <w:noProof/>
              </w:rPr>
              <w:t>Report and respond appropriate to suspected abuse and neglect</w:t>
            </w:r>
            <w:r w:rsidR="00257C55">
              <w:rPr>
                <w:noProof/>
                <w:webHidden/>
              </w:rPr>
              <w:tab/>
            </w:r>
            <w:r w:rsidR="00257C55">
              <w:rPr>
                <w:noProof/>
                <w:webHidden/>
              </w:rPr>
              <w:fldChar w:fldCharType="begin"/>
            </w:r>
            <w:r w:rsidR="00257C55">
              <w:rPr>
                <w:noProof/>
                <w:webHidden/>
              </w:rPr>
              <w:instrText xml:space="preserve"> PAGEREF _Toc455350868 \h </w:instrText>
            </w:r>
            <w:r w:rsidR="00257C55">
              <w:rPr>
                <w:noProof/>
                <w:webHidden/>
              </w:rPr>
            </w:r>
            <w:r w:rsidR="00257C55">
              <w:rPr>
                <w:noProof/>
                <w:webHidden/>
              </w:rPr>
              <w:fldChar w:fldCharType="separate"/>
            </w:r>
            <w:r w:rsidR="00257C55">
              <w:rPr>
                <w:noProof/>
                <w:webHidden/>
              </w:rPr>
              <w:t>5</w:t>
            </w:r>
            <w:r w:rsidR="00257C55">
              <w:rPr>
                <w:noProof/>
                <w:webHidden/>
              </w:rPr>
              <w:fldChar w:fldCharType="end"/>
            </w:r>
          </w:hyperlink>
        </w:p>
        <w:p w14:paraId="02D0C1B5" w14:textId="38FDBE05" w:rsidR="00257C55" w:rsidRDefault="00A537EF">
          <w:pPr>
            <w:pStyle w:val="TOC2"/>
            <w:tabs>
              <w:tab w:val="left" w:pos="880"/>
              <w:tab w:val="right" w:leader="dot" w:pos="9742"/>
            </w:tabs>
            <w:rPr>
              <w:rFonts w:eastAsiaTheme="minorEastAsia"/>
              <w:noProof/>
              <w:lang w:eastAsia="en-AU"/>
            </w:rPr>
          </w:pPr>
          <w:hyperlink w:anchor="_Toc455350869" w:history="1">
            <w:r w:rsidR="00257C55" w:rsidRPr="004E7FB3">
              <w:rPr>
                <w:rStyle w:val="Hyperlink"/>
                <w:noProof/>
              </w:rPr>
              <w:t>6.2</w:t>
            </w:r>
            <w:r w:rsidR="00257C55">
              <w:rPr>
                <w:rFonts w:eastAsiaTheme="minorEastAsia"/>
                <w:noProof/>
                <w:lang w:eastAsia="en-AU"/>
              </w:rPr>
              <w:tab/>
            </w:r>
            <w:r w:rsidR="00257C55" w:rsidRPr="004E7FB3">
              <w:rPr>
                <w:rStyle w:val="Hyperlink"/>
                <w:noProof/>
              </w:rPr>
              <w:t>Taking images of children</w:t>
            </w:r>
            <w:r w:rsidR="00257C55">
              <w:rPr>
                <w:noProof/>
                <w:webHidden/>
              </w:rPr>
              <w:tab/>
            </w:r>
            <w:r w:rsidR="00257C55">
              <w:rPr>
                <w:noProof/>
                <w:webHidden/>
              </w:rPr>
              <w:fldChar w:fldCharType="begin"/>
            </w:r>
            <w:r w:rsidR="00257C55">
              <w:rPr>
                <w:noProof/>
                <w:webHidden/>
              </w:rPr>
              <w:instrText xml:space="preserve"> PAGEREF _Toc455350869 \h </w:instrText>
            </w:r>
            <w:r w:rsidR="00257C55">
              <w:rPr>
                <w:noProof/>
                <w:webHidden/>
              </w:rPr>
            </w:r>
            <w:r w:rsidR="00257C55">
              <w:rPr>
                <w:noProof/>
                <w:webHidden/>
              </w:rPr>
              <w:fldChar w:fldCharType="separate"/>
            </w:r>
            <w:r w:rsidR="00257C55">
              <w:rPr>
                <w:noProof/>
                <w:webHidden/>
              </w:rPr>
              <w:t>5</w:t>
            </w:r>
            <w:r w:rsidR="00257C55">
              <w:rPr>
                <w:noProof/>
                <w:webHidden/>
              </w:rPr>
              <w:fldChar w:fldCharType="end"/>
            </w:r>
          </w:hyperlink>
        </w:p>
        <w:p w14:paraId="1DA3E96A" w14:textId="47A32A51" w:rsidR="00257C55" w:rsidRDefault="00A537EF">
          <w:pPr>
            <w:pStyle w:val="TOC2"/>
            <w:tabs>
              <w:tab w:val="left" w:pos="880"/>
              <w:tab w:val="right" w:leader="dot" w:pos="9742"/>
            </w:tabs>
            <w:rPr>
              <w:rFonts w:eastAsiaTheme="minorEastAsia"/>
              <w:noProof/>
              <w:lang w:eastAsia="en-AU"/>
            </w:rPr>
          </w:pPr>
          <w:hyperlink w:anchor="_Toc455350870" w:history="1">
            <w:r w:rsidR="00257C55" w:rsidRPr="004E7FB3">
              <w:rPr>
                <w:rStyle w:val="Hyperlink"/>
                <w:noProof/>
              </w:rPr>
              <w:t>6.3</w:t>
            </w:r>
            <w:r w:rsidR="00257C55">
              <w:rPr>
                <w:rFonts w:eastAsiaTheme="minorEastAsia"/>
                <w:noProof/>
                <w:lang w:eastAsia="en-AU"/>
              </w:rPr>
              <w:tab/>
            </w:r>
            <w:r w:rsidR="00257C55" w:rsidRPr="004E7FB3">
              <w:rPr>
                <w:rStyle w:val="Hyperlink"/>
                <w:noProof/>
              </w:rPr>
              <w:t>Anti-discrimination and harassment</w:t>
            </w:r>
            <w:r w:rsidR="00257C55">
              <w:rPr>
                <w:noProof/>
                <w:webHidden/>
              </w:rPr>
              <w:tab/>
            </w:r>
            <w:r w:rsidR="00257C55">
              <w:rPr>
                <w:noProof/>
                <w:webHidden/>
              </w:rPr>
              <w:fldChar w:fldCharType="begin"/>
            </w:r>
            <w:r w:rsidR="00257C55">
              <w:rPr>
                <w:noProof/>
                <w:webHidden/>
              </w:rPr>
              <w:instrText xml:space="preserve"> PAGEREF _Toc455350870 \h </w:instrText>
            </w:r>
            <w:r w:rsidR="00257C55">
              <w:rPr>
                <w:noProof/>
                <w:webHidden/>
              </w:rPr>
            </w:r>
            <w:r w:rsidR="00257C55">
              <w:rPr>
                <w:noProof/>
                <w:webHidden/>
              </w:rPr>
              <w:fldChar w:fldCharType="separate"/>
            </w:r>
            <w:r w:rsidR="00257C55">
              <w:rPr>
                <w:noProof/>
                <w:webHidden/>
              </w:rPr>
              <w:t>5</w:t>
            </w:r>
            <w:r w:rsidR="00257C55">
              <w:rPr>
                <w:noProof/>
                <w:webHidden/>
              </w:rPr>
              <w:fldChar w:fldCharType="end"/>
            </w:r>
          </w:hyperlink>
        </w:p>
        <w:p w14:paraId="343E44E1" w14:textId="28BA7AE8" w:rsidR="00257C55" w:rsidRDefault="00A537EF">
          <w:pPr>
            <w:pStyle w:val="TOC3"/>
            <w:tabs>
              <w:tab w:val="left" w:pos="1320"/>
              <w:tab w:val="right" w:leader="dot" w:pos="9742"/>
            </w:tabs>
            <w:rPr>
              <w:rFonts w:eastAsiaTheme="minorEastAsia"/>
              <w:noProof/>
              <w:lang w:eastAsia="en-AU"/>
            </w:rPr>
          </w:pPr>
          <w:hyperlink w:anchor="_Toc455350871" w:history="1">
            <w:r w:rsidR="00257C55" w:rsidRPr="004E7FB3">
              <w:rPr>
                <w:rStyle w:val="Hyperlink"/>
                <w:noProof/>
              </w:rPr>
              <w:t>6.3.1</w:t>
            </w:r>
            <w:r w:rsidR="00257C55">
              <w:rPr>
                <w:rFonts w:eastAsiaTheme="minorEastAsia"/>
                <w:noProof/>
                <w:lang w:eastAsia="en-AU"/>
              </w:rPr>
              <w:tab/>
            </w:r>
            <w:r w:rsidR="00257C55" w:rsidRPr="004E7FB3">
              <w:rPr>
                <w:rStyle w:val="Hyperlink"/>
                <w:noProof/>
              </w:rPr>
              <w:t>Discrimination</w:t>
            </w:r>
            <w:r w:rsidR="00257C55">
              <w:rPr>
                <w:noProof/>
                <w:webHidden/>
              </w:rPr>
              <w:tab/>
            </w:r>
            <w:r w:rsidR="00257C55">
              <w:rPr>
                <w:noProof/>
                <w:webHidden/>
              </w:rPr>
              <w:fldChar w:fldCharType="begin"/>
            </w:r>
            <w:r w:rsidR="00257C55">
              <w:rPr>
                <w:noProof/>
                <w:webHidden/>
              </w:rPr>
              <w:instrText xml:space="preserve"> PAGEREF _Toc455350871 \h </w:instrText>
            </w:r>
            <w:r w:rsidR="00257C55">
              <w:rPr>
                <w:noProof/>
                <w:webHidden/>
              </w:rPr>
            </w:r>
            <w:r w:rsidR="00257C55">
              <w:rPr>
                <w:noProof/>
                <w:webHidden/>
              </w:rPr>
              <w:fldChar w:fldCharType="separate"/>
            </w:r>
            <w:r w:rsidR="00257C55">
              <w:rPr>
                <w:noProof/>
                <w:webHidden/>
              </w:rPr>
              <w:t>5</w:t>
            </w:r>
            <w:r w:rsidR="00257C55">
              <w:rPr>
                <w:noProof/>
                <w:webHidden/>
              </w:rPr>
              <w:fldChar w:fldCharType="end"/>
            </w:r>
          </w:hyperlink>
        </w:p>
        <w:p w14:paraId="53E52D26" w14:textId="62F12E7B" w:rsidR="00257C55" w:rsidRDefault="00A537EF">
          <w:pPr>
            <w:pStyle w:val="TOC3"/>
            <w:tabs>
              <w:tab w:val="left" w:pos="1320"/>
              <w:tab w:val="right" w:leader="dot" w:pos="9742"/>
            </w:tabs>
            <w:rPr>
              <w:rFonts w:eastAsiaTheme="minorEastAsia"/>
              <w:noProof/>
              <w:lang w:eastAsia="en-AU"/>
            </w:rPr>
          </w:pPr>
          <w:hyperlink w:anchor="_Toc455350872" w:history="1">
            <w:r w:rsidR="00257C55" w:rsidRPr="004E7FB3">
              <w:rPr>
                <w:rStyle w:val="Hyperlink"/>
                <w:noProof/>
              </w:rPr>
              <w:t>6.3.2</w:t>
            </w:r>
            <w:r w:rsidR="00257C55">
              <w:rPr>
                <w:rFonts w:eastAsiaTheme="minorEastAsia"/>
                <w:noProof/>
                <w:lang w:eastAsia="en-AU"/>
              </w:rPr>
              <w:tab/>
            </w:r>
            <w:r w:rsidR="00257C55" w:rsidRPr="004E7FB3">
              <w:rPr>
                <w:rStyle w:val="Hyperlink"/>
                <w:noProof/>
              </w:rPr>
              <w:t>Harassment</w:t>
            </w:r>
            <w:r w:rsidR="00257C55">
              <w:rPr>
                <w:noProof/>
                <w:webHidden/>
              </w:rPr>
              <w:tab/>
            </w:r>
            <w:r w:rsidR="00257C55">
              <w:rPr>
                <w:noProof/>
                <w:webHidden/>
              </w:rPr>
              <w:fldChar w:fldCharType="begin"/>
            </w:r>
            <w:r w:rsidR="00257C55">
              <w:rPr>
                <w:noProof/>
                <w:webHidden/>
              </w:rPr>
              <w:instrText xml:space="preserve"> PAGEREF _Toc455350872 \h </w:instrText>
            </w:r>
            <w:r w:rsidR="00257C55">
              <w:rPr>
                <w:noProof/>
                <w:webHidden/>
              </w:rPr>
            </w:r>
            <w:r w:rsidR="00257C55">
              <w:rPr>
                <w:noProof/>
                <w:webHidden/>
              </w:rPr>
              <w:fldChar w:fldCharType="separate"/>
            </w:r>
            <w:r w:rsidR="00257C55">
              <w:rPr>
                <w:noProof/>
                <w:webHidden/>
              </w:rPr>
              <w:t>6</w:t>
            </w:r>
            <w:r w:rsidR="00257C55">
              <w:rPr>
                <w:noProof/>
                <w:webHidden/>
              </w:rPr>
              <w:fldChar w:fldCharType="end"/>
            </w:r>
          </w:hyperlink>
        </w:p>
        <w:p w14:paraId="1A01FA9A" w14:textId="40300515" w:rsidR="00257C55" w:rsidRDefault="00A537EF">
          <w:pPr>
            <w:pStyle w:val="TOC3"/>
            <w:tabs>
              <w:tab w:val="left" w:pos="1320"/>
              <w:tab w:val="right" w:leader="dot" w:pos="9742"/>
            </w:tabs>
            <w:rPr>
              <w:rFonts w:eastAsiaTheme="minorEastAsia"/>
              <w:noProof/>
              <w:lang w:eastAsia="en-AU"/>
            </w:rPr>
          </w:pPr>
          <w:hyperlink w:anchor="_Toc455350873" w:history="1">
            <w:r w:rsidR="00257C55" w:rsidRPr="004E7FB3">
              <w:rPr>
                <w:rStyle w:val="Hyperlink"/>
                <w:noProof/>
              </w:rPr>
              <w:t>6.3.3</w:t>
            </w:r>
            <w:r w:rsidR="00257C55">
              <w:rPr>
                <w:rFonts w:eastAsiaTheme="minorEastAsia"/>
                <w:noProof/>
                <w:lang w:eastAsia="en-AU"/>
              </w:rPr>
              <w:tab/>
            </w:r>
            <w:r w:rsidR="00257C55" w:rsidRPr="004E7FB3">
              <w:rPr>
                <w:rStyle w:val="Hyperlink"/>
                <w:noProof/>
              </w:rPr>
              <w:t>Prohibition against discrimination and harassment</w:t>
            </w:r>
            <w:r w:rsidR="00257C55">
              <w:rPr>
                <w:noProof/>
                <w:webHidden/>
              </w:rPr>
              <w:tab/>
            </w:r>
            <w:r w:rsidR="00257C55">
              <w:rPr>
                <w:noProof/>
                <w:webHidden/>
              </w:rPr>
              <w:fldChar w:fldCharType="begin"/>
            </w:r>
            <w:r w:rsidR="00257C55">
              <w:rPr>
                <w:noProof/>
                <w:webHidden/>
              </w:rPr>
              <w:instrText xml:space="preserve"> PAGEREF _Toc455350873 \h </w:instrText>
            </w:r>
            <w:r w:rsidR="00257C55">
              <w:rPr>
                <w:noProof/>
                <w:webHidden/>
              </w:rPr>
            </w:r>
            <w:r w:rsidR="00257C55">
              <w:rPr>
                <w:noProof/>
                <w:webHidden/>
              </w:rPr>
              <w:fldChar w:fldCharType="separate"/>
            </w:r>
            <w:r w:rsidR="00257C55">
              <w:rPr>
                <w:noProof/>
                <w:webHidden/>
              </w:rPr>
              <w:t>6</w:t>
            </w:r>
            <w:r w:rsidR="00257C55">
              <w:rPr>
                <w:noProof/>
                <w:webHidden/>
              </w:rPr>
              <w:fldChar w:fldCharType="end"/>
            </w:r>
          </w:hyperlink>
        </w:p>
        <w:p w14:paraId="58F799B8" w14:textId="77A973E8" w:rsidR="00257C55" w:rsidRDefault="00A537EF">
          <w:pPr>
            <w:pStyle w:val="TOC2"/>
            <w:tabs>
              <w:tab w:val="left" w:pos="880"/>
              <w:tab w:val="right" w:leader="dot" w:pos="9742"/>
            </w:tabs>
            <w:rPr>
              <w:rFonts w:eastAsiaTheme="minorEastAsia"/>
              <w:noProof/>
              <w:lang w:eastAsia="en-AU"/>
            </w:rPr>
          </w:pPr>
          <w:hyperlink w:anchor="_Toc455350874" w:history="1">
            <w:r w:rsidR="00257C55" w:rsidRPr="004E7FB3">
              <w:rPr>
                <w:rStyle w:val="Hyperlink"/>
                <w:noProof/>
              </w:rPr>
              <w:t>6.4</w:t>
            </w:r>
            <w:r w:rsidR="00257C55">
              <w:rPr>
                <w:rFonts w:eastAsiaTheme="minorEastAsia"/>
                <w:noProof/>
                <w:lang w:eastAsia="en-AU"/>
              </w:rPr>
              <w:tab/>
            </w:r>
            <w:r w:rsidR="00257C55" w:rsidRPr="004E7FB3">
              <w:rPr>
                <w:rStyle w:val="Hyperlink"/>
                <w:noProof/>
              </w:rPr>
              <w:t>Intimate relationships</w:t>
            </w:r>
            <w:r w:rsidR="00257C55">
              <w:rPr>
                <w:noProof/>
                <w:webHidden/>
              </w:rPr>
              <w:tab/>
            </w:r>
            <w:r w:rsidR="00257C55">
              <w:rPr>
                <w:noProof/>
                <w:webHidden/>
              </w:rPr>
              <w:fldChar w:fldCharType="begin"/>
            </w:r>
            <w:r w:rsidR="00257C55">
              <w:rPr>
                <w:noProof/>
                <w:webHidden/>
              </w:rPr>
              <w:instrText xml:space="preserve"> PAGEREF _Toc455350874 \h </w:instrText>
            </w:r>
            <w:r w:rsidR="00257C55">
              <w:rPr>
                <w:noProof/>
                <w:webHidden/>
              </w:rPr>
            </w:r>
            <w:r w:rsidR="00257C55">
              <w:rPr>
                <w:noProof/>
                <w:webHidden/>
              </w:rPr>
              <w:fldChar w:fldCharType="separate"/>
            </w:r>
            <w:r w:rsidR="00257C55">
              <w:rPr>
                <w:noProof/>
                <w:webHidden/>
              </w:rPr>
              <w:t>6</w:t>
            </w:r>
            <w:r w:rsidR="00257C55">
              <w:rPr>
                <w:noProof/>
                <w:webHidden/>
              </w:rPr>
              <w:fldChar w:fldCharType="end"/>
            </w:r>
          </w:hyperlink>
        </w:p>
        <w:p w14:paraId="2DD11564" w14:textId="2BB9195C" w:rsidR="00257C55" w:rsidRDefault="00A537EF">
          <w:pPr>
            <w:pStyle w:val="TOC2"/>
            <w:tabs>
              <w:tab w:val="left" w:pos="880"/>
              <w:tab w:val="right" w:leader="dot" w:pos="9742"/>
            </w:tabs>
            <w:rPr>
              <w:rFonts w:eastAsiaTheme="minorEastAsia"/>
              <w:noProof/>
              <w:lang w:eastAsia="en-AU"/>
            </w:rPr>
          </w:pPr>
          <w:hyperlink w:anchor="_Toc455350875" w:history="1">
            <w:r w:rsidR="00257C55" w:rsidRPr="004E7FB3">
              <w:rPr>
                <w:rStyle w:val="Hyperlink"/>
                <w:noProof/>
              </w:rPr>
              <w:t>6.5</w:t>
            </w:r>
            <w:r w:rsidR="00257C55">
              <w:rPr>
                <w:rFonts w:eastAsiaTheme="minorEastAsia"/>
                <w:noProof/>
                <w:lang w:eastAsia="en-AU"/>
              </w:rPr>
              <w:tab/>
            </w:r>
            <w:r w:rsidR="00257C55" w:rsidRPr="004E7FB3">
              <w:rPr>
                <w:rStyle w:val="Hyperlink"/>
                <w:noProof/>
              </w:rPr>
              <w:t>Pregnancy</w:t>
            </w:r>
            <w:r w:rsidR="00257C55">
              <w:rPr>
                <w:noProof/>
                <w:webHidden/>
              </w:rPr>
              <w:tab/>
            </w:r>
            <w:r w:rsidR="00257C55">
              <w:rPr>
                <w:noProof/>
                <w:webHidden/>
              </w:rPr>
              <w:fldChar w:fldCharType="begin"/>
            </w:r>
            <w:r w:rsidR="00257C55">
              <w:rPr>
                <w:noProof/>
                <w:webHidden/>
              </w:rPr>
              <w:instrText xml:space="preserve"> PAGEREF _Toc455350875 \h </w:instrText>
            </w:r>
            <w:r w:rsidR="00257C55">
              <w:rPr>
                <w:noProof/>
                <w:webHidden/>
              </w:rPr>
            </w:r>
            <w:r w:rsidR="00257C55">
              <w:rPr>
                <w:noProof/>
                <w:webHidden/>
              </w:rPr>
              <w:fldChar w:fldCharType="separate"/>
            </w:r>
            <w:r w:rsidR="00257C55">
              <w:rPr>
                <w:noProof/>
                <w:webHidden/>
              </w:rPr>
              <w:t>7</w:t>
            </w:r>
            <w:r w:rsidR="00257C55">
              <w:rPr>
                <w:noProof/>
                <w:webHidden/>
              </w:rPr>
              <w:fldChar w:fldCharType="end"/>
            </w:r>
          </w:hyperlink>
        </w:p>
        <w:p w14:paraId="492E663C" w14:textId="575D9101" w:rsidR="00257C55" w:rsidRDefault="00A537EF">
          <w:pPr>
            <w:pStyle w:val="TOC2"/>
            <w:tabs>
              <w:tab w:val="left" w:pos="880"/>
              <w:tab w:val="right" w:leader="dot" w:pos="9742"/>
            </w:tabs>
            <w:rPr>
              <w:rFonts w:eastAsiaTheme="minorEastAsia"/>
              <w:noProof/>
              <w:lang w:eastAsia="en-AU"/>
            </w:rPr>
          </w:pPr>
          <w:hyperlink w:anchor="_Toc455350876" w:history="1">
            <w:r w:rsidR="00257C55" w:rsidRPr="004E7FB3">
              <w:rPr>
                <w:rStyle w:val="Hyperlink"/>
                <w:noProof/>
              </w:rPr>
              <w:t>6.6</w:t>
            </w:r>
            <w:r w:rsidR="00257C55">
              <w:rPr>
                <w:rFonts w:eastAsiaTheme="minorEastAsia"/>
                <w:noProof/>
                <w:lang w:eastAsia="en-AU"/>
              </w:rPr>
              <w:tab/>
            </w:r>
            <w:r w:rsidR="00257C55" w:rsidRPr="004E7FB3">
              <w:rPr>
                <w:rStyle w:val="Hyperlink"/>
                <w:noProof/>
              </w:rPr>
              <w:t>Gender identity</w:t>
            </w:r>
            <w:r w:rsidR="00257C55">
              <w:rPr>
                <w:noProof/>
                <w:webHidden/>
              </w:rPr>
              <w:tab/>
            </w:r>
            <w:r w:rsidR="00257C55">
              <w:rPr>
                <w:noProof/>
                <w:webHidden/>
              </w:rPr>
              <w:fldChar w:fldCharType="begin"/>
            </w:r>
            <w:r w:rsidR="00257C55">
              <w:rPr>
                <w:noProof/>
                <w:webHidden/>
              </w:rPr>
              <w:instrText xml:space="preserve"> PAGEREF _Toc455350876 \h </w:instrText>
            </w:r>
            <w:r w:rsidR="00257C55">
              <w:rPr>
                <w:noProof/>
                <w:webHidden/>
              </w:rPr>
            </w:r>
            <w:r w:rsidR="00257C55">
              <w:rPr>
                <w:noProof/>
                <w:webHidden/>
              </w:rPr>
              <w:fldChar w:fldCharType="separate"/>
            </w:r>
            <w:r w:rsidR="00257C55">
              <w:rPr>
                <w:noProof/>
                <w:webHidden/>
              </w:rPr>
              <w:t>7</w:t>
            </w:r>
            <w:r w:rsidR="00257C55">
              <w:rPr>
                <w:noProof/>
                <w:webHidden/>
              </w:rPr>
              <w:fldChar w:fldCharType="end"/>
            </w:r>
          </w:hyperlink>
        </w:p>
        <w:p w14:paraId="1414DB86" w14:textId="6DCC91F2" w:rsidR="00257C55" w:rsidRDefault="00A537EF">
          <w:pPr>
            <w:pStyle w:val="TOC3"/>
            <w:tabs>
              <w:tab w:val="left" w:pos="1320"/>
              <w:tab w:val="right" w:leader="dot" w:pos="9742"/>
            </w:tabs>
            <w:rPr>
              <w:rFonts w:eastAsiaTheme="minorEastAsia"/>
              <w:noProof/>
              <w:lang w:eastAsia="en-AU"/>
            </w:rPr>
          </w:pPr>
          <w:hyperlink w:anchor="_Toc455350877" w:history="1">
            <w:r w:rsidR="00257C55" w:rsidRPr="004E7FB3">
              <w:rPr>
                <w:rStyle w:val="Hyperlink"/>
                <w:noProof/>
              </w:rPr>
              <w:t>6.6.1</w:t>
            </w:r>
            <w:r w:rsidR="00257C55">
              <w:rPr>
                <w:rFonts w:eastAsiaTheme="minorEastAsia"/>
                <w:noProof/>
                <w:lang w:eastAsia="en-AU"/>
              </w:rPr>
              <w:tab/>
            </w:r>
            <w:r w:rsidR="00257C55" w:rsidRPr="004E7FB3">
              <w:rPr>
                <w:rStyle w:val="Hyperlink"/>
                <w:noProof/>
              </w:rPr>
              <w:t>Gender identity discrimination and harassment</w:t>
            </w:r>
            <w:r w:rsidR="00257C55">
              <w:rPr>
                <w:noProof/>
                <w:webHidden/>
              </w:rPr>
              <w:tab/>
            </w:r>
            <w:r w:rsidR="00257C55">
              <w:rPr>
                <w:noProof/>
                <w:webHidden/>
              </w:rPr>
              <w:fldChar w:fldCharType="begin"/>
            </w:r>
            <w:r w:rsidR="00257C55">
              <w:rPr>
                <w:noProof/>
                <w:webHidden/>
              </w:rPr>
              <w:instrText xml:space="preserve"> PAGEREF _Toc455350877 \h </w:instrText>
            </w:r>
            <w:r w:rsidR="00257C55">
              <w:rPr>
                <w:noProof/>
                <w:webHidden/>
              </w:rPr>
            </w:r>
            <w:r w:rsidR="00257C55">
              <w:rPr>
                <w:noProof/>
                <w:webHidden/>
              </w:rPr>
              <w:fldChar w:fldCharType="separate"/>
            </w:r>
            <w:r w:rsidR="00257C55">
              <w:rPr>
                <w:noProof/>
                <w:webHidden/>
              </w:rPr>
              <w:t>8</w:t>
            </w:r>
            <w:r w:rsidR="00257C55">
              <w:rPr>
                <w:noProof/>
                <w:webHidden/>
              </w:rPr>
              <w:fldChar w:fldCharType="end"/>
            </w:r>
          </w:hyperlink>
        </w:p>
        <w:p w14:paraId="7F366158" w14:textId="6C4B7972" w:rsidR="00257C55" w:rsidRDefault="00A537EF">
          <w:pPr>
            <w:pStyle w:val="TOC3"/>
            <w:tabs>
              <w:tab w:val="left" w:pos="1320"/>
              <w:tab w:val="right" w:leader="dot" w:pos="9742"/>
            </w:tabs>
            <w:rPr>
              <w:rFonts w:eastAsiaTheme="minorEastAsia"/>
              <w:noProof/>
              <w:lang w:eastAsia="en-AU"/>
            </w:rPr>
          </w:pPr>
          <w:hyperlink w:anchor="_Toc455350878" w:history="1">
            <w:r w:rsidR="00257C55" w:rsidRPr="004E7FB3">
              <w:rPr>
                <w:rStyle w:val="Hyperlink"/>
                <w:noProof/>
              </w:rPr>
              <w:t>6.6.2</w:t>
            </w:r>
            <w:r w:rsidR="00257C55">
              <w:rPr>
                <w:rFonts w:eastAsiaTheme="minorEastAsia"/>
                <w:noProof/>
                <w:lang w:eastAsia="en-AU"/>
              </w:rPr>
              <w:tab/>
            </w:r>
            <w:r w:rsidR="00257C55" w:rsidRPr="004E7FB3">
              <w:rPr>
                <w:rStyle w:val="Hyperlink"/>
                <w:noProof/>
              </w:rPr>
              <w:t>Participation in sport</w:t>
            </w:r>
            <w:r w:rsidR="00257C55">
              <w:rPr>
                <w:noProof/>
                <w:webHidden/>
              </w:rPr>
              <w:tab/>
            </w:r>
            <w:r w:rsidR="00257C55">
              <w:rPr>
                <w:noProof/>
                <w:webHidden/>
              </w:rPr>
              <w:fldChar w:fldCharType="begin"/>
            </w:r>
            <w:r w:rsidR="00257C55">
              <w:rPr>
                <w:noProof/>
                <w:webHidden/>
              </w:rPr>
              <w:instrText xml:space="preserve"> PAGEREF _Toc455350878 \h </w:instrText>
            </w:r>
            <w:r w:rsidR="00257C55">
              <w:rPr>
                <w:noProof/>
                <w:webHidden/>
              </w:rPr>
            </w:r>
            <w:r w:rsidR="00257C55">
              <w:rPr>
                <w:noProof/>
                <w:webHidden/>
              </w:rPr>
              <w:fldChar w:fldCharType="separate"/>
            </w:r>
            <w:r w:rsidR="00257C55">
              <w:rPr>
                <w:noProof/>
                <w:webHidden/>
              </w:rPr>
              <w:t>8</w:t>
            </w:r>
            <w:r w:rsidR="00257C55">
              <w:rPr>
                <w:noProof/>
                <w:webHidden/>
              </w:rPr>
              <w:fldChar w:fldCharType="end"/>
            </w:r>
          </w:hyperlink>
        </w:p>
        <w:p w14:paraId="6441599D" w14:textId="2A854265" w:rsidR="00257C55" w:rsidRDefault="00A537EF">
          <w:pPr>
            <w:pStyle w:val="TOC3"/>
            <w:tabs>
              <w:tab w:val="left" w:pos="1320"/>
              <w:tab w:val="right" w:leader="dot" w:pos="9742"/>
            </w:tabs>
            <w:rPr>
              <w:rFonts w:eastAsiaTheme="minorEastAsia"/>
              <w:noProof/>
              <w:lang w:eastAsia="en-AU"/>
            </w:rPr>
          </w:pPr>
          <w:hyperlink w:anchor="_Toc455350879" w:history="1">
            <w:r w:rsidR="00257C55" w:rsidRPr="004E7FB3">
              <w:rPr>
                <w:rStyle w:val="Hyperlink"/>
                <w:noProof/>
              </w:rPr>
              <w:t>6.6.3</w:t>
            </w:r>
            <w:r w:rsidR="00257C55">
              <w:rPr>
                <w:rFonts w:eastAsiaTheme="minorEastAsia"/>
                <w:noProof/>
                <w:lang w:eastAsia="en-AU"/>
              </w:rPr>
              <w:tab/>
            </w:r>
            <w:r w:rsidR="00257C55" w:rsidRPr="004E7FB3">
              <w:rPr>
                <w:rStyle w:val="Hyperlink"/>
                <w:noProof/>
              </w:rPr>
              <w:t>Intersex status</w:t>
            </w:r>
            <w:r w:rsidR="00257C55">
              <w:rPr>
                <w:noProof/>
                <w:webHidden/>
              </w:rPr>
              <w:tab/>
            </w:r>
            <w:r w:rsidR="00257C55">
              <w:rPr>
                <w:noProof/>
                <w:webHidden/>
              </w:rPr>
              <w:fldChar w:fldCharType="begin"/>
            </w:r>
            <w:r w:rsidR="00257C55">
              <w:rPr>
                <w:noProof/>
                <w:webHidden/>
              </w:rPr>
              <w:instrText xml:space="preserve"> PAGEREF _Toc455350879 \h </w:instrText>
            </w:r>
            <w:r w:rsidR="00257C55">
              <w:rPr>
                <w:noProof/>
                <w:webHidden/>
              </w:rPr>
            </w:r>
            <w:r w:rsidR="00257C55">
              <w:rPr>
                <w:noProof/>
                <w:webHidden/>
              </w:rPr>
              <w:fldChar w:fldCharType="separate"/>
            </w:r>
            <w:r w:rsidR="00257C55">
              <w:rPr>
                <w:noProof/>
                <w:webHidden/>
              </w:rPr>
              <w:t>8</w:t>
            </w:r>
            <w:r w:rsidR="00257C55">
              <w:rPr>
                <w:noProof/>
                <w:webHidden/>
              </w:rPr>
              <w:fldChar w:fldCharType="end"/>
            </w:r>
          </w:hyperlink>
        </w:p>
        <w:p w14:paraId="3A17C490" w14:textId="37DE5BB0" w:rsidR="00257C55" w:rsidRDefault="00A537EF">
          <w:pPr>
            <w:pStyle w:val="TOC2"/>
            <w:tabs>
              <w:tab w:val="left" w:pos="880"/>
              <w:tab w:val="right" w:leader="dot" w:pos="9742"/>
            </w:tabs>
            <w:rPr>
              <w:rFonts w:eastAsiaTheme="minorEastAsia"/>
              <w:noProof/>
              <w:lang w:eastAsia="en-AU"/>
            </w:rPr>
          </w:pPr>
          <w:hyperlink w:anchor="_Toc455350880" w:history="1">
            <w:r w:rsidR="00257C55" w:rsidRPr="004E7FB3">
              <w:rPr>
                <w:rStyle w:val="Hyperlink"/>
                <w:noProof/>
              </w:rPr>
              <w:t>6.7</w:t>
            </w:r>
            <w:r w:rsidR="00257C55">
              <w:rPr>
                <w:rFonts w:eastAsiaTheme="minorEastAsia"/>
                <w:noProof/>
                <w:lang w:eastAsia="en-AU"/>
              </w:rPr>
              <w:tab/>
            </w:r>
            <w:r w:rsidR="00257C55" w:rsidRPr="004E7FB3">
              <w:rPr>
                <w:rStyle w:val="Hyperlink"/>
                <w:noProof/>
              </w:rPr>
              <w:t>Responsible service and consumption of alcohol</w:t>
            </w:r>
            <w:r w:rsidR="00257C55">
              <w:rPr>
                <w:noProof/>
                <w:webHidden/>
              </w:rPr>
              <w:tab/>
            </w:r>
            <w:r w:rsidR="00257C55">
              <w:rPr>
                <w:noProof/>
                <w:webHidden/>
              </w:rPr>
              <w:fldChar w:fldCharType="begin"/>
            </w:r>
            <w:r w:rsidR="00257C55">
              <w:rPr>
                <w:noProof/>
                <w:webHidden/>
              </w:rPr>
              <w:instrText xml:space="preserve"> PAGEREF _Toc455350880 \h </w:instrText>
            </w:r>
            <w:r w:rsidR="00257C55">
              <w:rPr>
                <w:noProof/>
                <w:webHidden/>
              </w:rPr>
            </w:r>
            <w:r w:rsidR="00257C55">
              <w:rPr>
                <w:noProof/>
                <w:webHidden/>
              </w:rPr>
              <w:fldChar w:fldCharType="separate"/>
            </w:r>
            <w:r w:rsidR="00257C55">
              <w:rPr>
                <w:noProof/>
                <w:webHidden/>
              </w:rPr>
              <w:t>8</w:t>
            </w:r>
            <w:r w:rsidR="00257C55">
              <w:rPr>
                <w:noProof/>
                <w:webHidden/>
              </w:rPr>
              <w:fldChar w:fldCharType="end"/>
            </w:r>
          </w:hyperlink>
        </w:p>
        <w:p w14:paraId="3CDC8AB3" w14:textId="099EC0F4" w:rsidR="00257C55" w:rsidRDefault="00A537EF">
          <w:pPr>
            <w:pStyle w:val="TOC2"/>
            <w:tabs>
              <w:tab w:val="left" w:pos="880"/>
              <w:tab w:val="right" w:leader="dot" w:pos="9742"/>
            </w:tabs>
            <w:rPr>
              <w:rFonts w:eastAsiaTheme="minorEastAsia"/>
              <w:noProof/>
              <w:lang w:eastAsia="en-AU"/>
            </w:rPr>
          </w:pPr>
          <w:hyperlink w:anchor="_Toc455350881" w:history="1">
            <w:r w:rsidR="00257C55" w:rsidRPr="004E7FB3">
              <w:rPr>
                <w:rStyle w:val="Hyperlink"/>
                <w:noProof/>
              </w:rPr>
              <w:t>6.8</w:t>
            </w:r>
            <w:r w:rsidR="00257C55">
              <w:rPr>
                <w:rFonts w:eastAsiaTheme="minorEastAsia"/>
                <w:noProof/>
                <w:lang w:eastAsia="en-AU"/>
              </w:rPr>
              <w:tab/>
            </w:r>
            <w:r w:rsidR="00257C55" w:rsidRPr="004E7FB3">
              <w:rPr>
                <w:rStyle w:val="Hyperlink"/>
                <w:noProof/>
              </w:rPr>
              <w:t>Smoke-free environment</w:t>
            </w:r>
            <w:r w:rsidR="00257C55">
              <w:rPr>
                <w:noProof/>
                <w:webHidden/>
              </w:rPr>
              <w:tab/>
            </w:r>
            <w:r w:rsidR="00257C55">
              <w:rPr>
                <w:noProof/>
                <w:webHidden/>
              </w:rPr>
              <w:fldChar w:fldCharType="begin"/>
            </w:r>
            <w:r w:rsidR="00257C55">
              <w:rPr>
                <w:noProof/>
                <w:webHidden/>
              </w:rPr>
              <w:instrText xml:space="preserve"> PAGEREF _Toc455350881 \h </w:instrText>
            </w:r>
            <w:r w:rsidR="00257C55">
              <w:rPr>
                <w:noProof/>
                <w:webHidden/>
              </w:rPr>
            </w:r>
            <w:r w:rsidR="00257C55">
              <w:rPr>
                <w:noProof/>
                <w:webHidden/>
              </w:rPr>
              <w:fldChar w:fldCharType="separate"/>
            </w:r>
            <w:r w:rsidR="00257C55">
              <w:rPr>
                <w:noProof/>
                <w:webHidden/>
              </w:rPr>
              <w:t>9</w:t>
            </w:r>
            <w:r w:rsidR="00257C55">
              <w:rPr>
                <w:noProof/>
                <w:webHidden/>
              </w:rPr>
              <w:fldChar w:fldCharType="end"/>
            </w:r>
          </w:hyperlink>
        </w:p>
        <w:p w14:paraId="73C1CC51" w14:textId="1020C629" w:rsidR="00257C55" w:rsidRDefault="00A537EF">
          <w:pPr>
            <w:pStyle w:val="TOC2"/>
            <w:tabs>
              <w:tab w:val="left" w:pos="880"/>
              <w:tab w:val="right" w:leader="dot" w:pos="9742"/>
            </w:tabs>
            <w:rPr>
              <w:rFonts w:eastAsiaTheme="minorEastAsia"/>
              <w:noProof/>
              <w:lang w:eastAsia="en-AU"/>
            </w:rPr>
          </w:pPr>
          <w:hyperlink w:anchor="_Toc455350882" w:history="1">
            <w:r w:rsidR="00257C55" w:rsidRPr="004E7FB3">
              <w:rPr>
                <w:rStyle w:val="Hyperlink"/>
                <w:noProof/>
              </w:rPr>
              <w:t>6.9</w:t>
            </w:r>
            <w:r w:rsidR="00257C55">
              <w:rPr>
                <w:rFonts w:eastAsiaTheme="minorEastAsia"/>
                <w:noProof/>
                <w:lang w:eastAsia="en-AU"/>
              </w:rPr>
              <w:tab/>
            </w:r>
            <w:r w:rsidR="00257C55" w:rsidRPr="004E7FB3">
              <w:rPr>
                <w:rStyle w:val="Hyperlink"/>
                <w:noProof/>
              </w:rPr>
              <w:t>Bullying</w:t>
            </w:r>
            <w:r w:rsidR="00257C55">
              <w:rPr>
                <w:noProof/>
                <w:webHidden/>
              </w:rPr>
              <w:tab/>
            </w:r>
            <w:r w:rsidR="00257C55">
              <w:rPr>
                <w:noProof/>
                <w:webHidden/>
              </w:rPr>
              <w:fldChar w:fldCharType="begin"/>
            </w:r>
            <w:r w:rsidR="00257C55">
              <w:rPr>
                <w:noProof/>
                <w:webHidden/>
              </w:rPr>
              <w:instrText xml:space="preserve"> PAGEREF _Toc455350882 \h </w:instrText>
            </w:r>
            <w:r w:rsidR="00257C55">
              <w:rPr>
                <w:noProof/>
                <w:webHidden/>
              </w:rPr>
            </w:r>
            <w:r w:rsidR="00257C55">
              <w:rPr>
                <w:noProof/>
                <w:webHidden/>
              </w:rPr>
              <w:fldChar w:fldCharType="separate"/>
            </w:r>
            <w:r w:rsidR="00257C55">
              <w:rPr>
                <w:noProof/>
                <w:webHidden/>
              </w:rPr>
              <w:t>9</w:t>
            </w:r>
            <w:r w:rsidR="00257C55">
              <w:rPr>
                <w:noProof/>
                <w:webHidden/>
              </w:rPr>
              <w:fldChar w:fldCharType="end"/>
            </w:r>
          </w:hyperlink>
        </w:p>
        <w:p w14:paraId="6CC830B7" w14:textId="03821511" w:rsidR="00257C55" w:rsidRDefault="00A537EF">
          <w:pPr>
            <w:pStyle w:val="TOC2"/>
            <w:tabs>
              <w:tab w:val="left" w:pos="880"/>
              <w:tab w:val="right" w:leader="dot" w:pos="9742"/>
            </w:tabs>
            <w:rPr>
              <w:rFonts w:eastAsiaTheme="minorEastAsia"/>
              <w:noProof/>
              <w:lang w:eastAsia="en-AU"/>
            </w:rPr>
          </w:pPr>
          <w:hyperlink w:anchor="_Toc455350883" w:history="1">
            <w:r w:rsidR="00257C55" w:rsidRPr="004E7FB3">
              <w:rPr>
                <w:rStyle w:val="Hyperlink"/>
                <w:noProof/>
              </w:rPr>
              <w:t>6.10</w:t>
            </w:r>
            <w:r w:rsidR="00257C55">
              <w:rPr>
                <w:rFonts w:eastAsiaTheme="minorEastAsia"/>
                <w:noProof/>
                <w:lang w:eastAsia="en-AU"/>
              </w:rPr>
              <w:tab/>
            </w:r>
            <w:r w:rsidR="00257C55" w:rsidRPr="004E7FB3">
              <w:rPr>
                <w:rStyle w:val="Hyperlink"/>
                <w:noProof/>
              </w:rPr>
              <w:t>Social networking</w:t>
            </w:r>
            <w:r w:rsidR="00257C55">
              <w:rPr>
                <w:noProof/>
                <w:webHidden/>
              </w:rPr>
              <w:tab/>
            </w:r>
            <w:r w:rsidR="00257C55">
              <w:rPr>
                <w:noProof/>
                <w:webHidden/>
              </w:rPr>
              <w:fldChar w:fldCharType="begin"/>
            </w:r>
            <w:r w:rsidR="00257C55">
              <w:rPr>
                <w:noProof/>
                <w:webHidden/>
              </w:rPr>
              <w:instrText xml:space="preserve"> PAGEREF _Toc455350883 \h </w:instrText>
            </w:r>
            <w:r w:rsidR="00257C55">
              <w:rPr>
                <w:noProof/>
                <w:webHidden/>
              </w:rPr>
            </w:r>
            <w:r w:rsidR="00257C55">
              <w:rPr>
                <w:noProof/>
                <w:webHidden/>
              </w:rPr>
              <w:fldChar w:fldCharType="separate"/>
            </w:r>
            <w:r w:rsidR="00257C55">
              <w:rPr>
                <w:noProof/>
                <w:webHidden/>
              </w:rPr>
              <w:t>10</w:t>
            </w:r>
            <w:r w:rsidR="00257C55">
              <w:rPr>
                <w:noProof/>
                <w:webHidden/>
              </w:rPr>
              <w:fldChar w:fldCharType="end"/>
            </w:r>
          </w:hyperlink>
        </w:p>
        <w:p w14:paraId="5701CEE5" w14:textId="646DCB5F" w:rsidR="00257C55" w:rsidRDefault="00A537EF">
          <w:pPr>
            <w:pStyle w:val="TOC1"/>
            <w:tabs>
              <w:tab w:val="left" w:pos="440"/>
            </w:tabs>
            <w:rPr>
              <w:rFonts w:eastAsiaTheme="minorEastAsia"/>
              <w:noProof/>
              <w:lang w:eastAsia="en-AU"/>
            </w:rPr>
          </w:pPr>
          <w:hyperlink w:anchor="_Toc455350884" w:history="1">
            <w:r w:rsidR="00257C55" w:rsidRPr="004E7FB3">
              <w:rPr>
                <w:rStyle w:val="Hyperlink"/>
                <w:noProof/>
              </w:rPr>
              <w:t>7.</w:t>
            </w:r>
            <w:r w:rsidR="00257C55">
              <w:rPr>
                <w:rFonts w:eastAsiaTheme="minorEastAsia"/>
                <w:noProof/>
                <w:lang w:eastAsia="en-AU"/>
              </w:rPr>
              <w:tab/>
            </w:r>
            <w:r w:rsidR="00257C55" w:rsidRPr="004E7FB3">
              <w:rPr>
                <w:rStyle w:val="Hyperlink"/>
                <w:noProof/>
              </w:rPr>
              <w:t>Complaints procedures</w:t>
            </w:r>
            <w:r w:rsidR="00257C55">
              <w:rPr>
                <w:noProof/>
                <w:webHidden/>
              </w:rPr>
              <w:tab/>
            </w:r>
            <w:r w:rsidR="00257C55">
              <w:rPr>
                <w:noProof/>
                <w:webHidden/>
              </w:rPr>
              <w:fldChar w:fldCharType="begin"/>
            </w:r>
            <w:r w:rsidR="00257C55">
              <w:rPr>
                <w:noProof/>
                <w:webHidden/>
              </w:rPr>
              <w:instrText xml:space="preserve"> PAGEREF _Toc455350884 \h </w:instrText>
            </w:r>
            <w:r w:rsidR="00257C55">
              <w:rPr>
                <w:noProof/>
                <w:webHidden/>
              </w:rPr>
            </w:r>
            <w:r w:rsidR="00257C55">
              <w:rPr>
                <w:noProof/>
                <w:webHidden/>
              </w:rPr>
              <w:fldChar w:fldCharType="separate"/>
            </w:r>
            <w:r w:rsidR="00257C55">
              <w:rPr>
                <w:noProof/>
                <w:webHidden/>
              </w:rPr>
              <w:t>10</w:t>
            </w:r>
            <w:r w:rsidR="00257C55">
              <w:rPr>
                <w:noProof/>
                <w:webHidden/>
              </w:rPr>
              <w:fldChar w:fldCharType="end"/>
            </w:r>
          </w:hyperlink>
        </w:p>
        <w:p w14:paraId="7B6B0F1D" w14:textId="24FD7399" w:rsidR="00257C55" w:rsidRDefault="00A537EF">
          <w:pPr>
            <w:pStyle w:val="TOC2"/>
            <w:tabs>
              <w:tab w:val="left" w:pos="880"/>
              <w:tab w:val="right" w:leader="dot" w:pos="9742"/>
            </w:tabs>
            <w:rPr>
              <w:rFonts w:eastAsiaTheme="minorEastAsia"/>
              <w:noProof/>
              <w:lang w:eastAsia="en-AU"/>
            </w:rPr>
          </w:pPr>
          <w:hyperlink w:anchor="_Toc455350885" w:history="1">
            <w:r w:rsidR="00257C55" w:rsidRPr="004E7FB3">
              <w:rPr>
                <w:rStyle w:val="Hyperlink"/>
                <w:noProof/>
              </w:rPr>
              <w:t>7.1</w:t>
            </w:r>
            <w:r w:rsidR="00257C55">
              <w:rPr>
                <w:rFonts w:eastAsiaTheme="minorEastAsia"/>
                <w:noProof/>
                <w:lang w:eastAsia="en-AU"/>
              </w:rPr>
              <w:tab/>
            </w:r>
            <w:r w:rsidR="00257C55" w:rsidRPr="004E7FB3">
              <w:rPr>
                <w:rStyle w:val="Hyperlink"/>
                <w:noProof/>
              </w:rPr>
              <w:t>Handling complaints</w:t>
            </w:r>
            <w:r w:rsidR="00257C55">
              <w:rPr>
                <w:noProof/>
                <w:webHidden/>
              </w:rPr>
              <w:tab/>
            </w:r>
            <w:r w:rsidR="00257C55">
              <w:rPr>
                <w:noProof/>
                <w:webHidden/>
              </w:rPr>
              <w:fldChar w:fldCharType="begin"/>
            </w:r>
            <w:r w:rsidR="00257C55">
              <w:rPr>
                <w:noProof/>
                <w:webHidden/>
              </w:rPr>
              <w:instrText xml:space="preserve"> PAGEREF _Toc455350885 \h </w:instrText>
            </w:r>
            <w:r w:rsidR="00257C55">
              <w:rPr>
                <w:noProof/>
                <w:webHidden/>
              </w:rPr>
            </w:r>
            <w:r w:rsidR="00257C55">
              <w:rPr>
                <w:noProof/>
                <w:webHidden/>
              </w:rPr>
              <w:fldChar w:fldCharType="separate"/>
            </w:r>
            <w:r w:rsidR="00257C55">
              <w:rPr>
                <w:noProof/>
                <w:webHidden/>
              </w:rPr>
              <w:t>10</w:t>
            </w:r>
            <w:r w:rsidR="00257C55">
              <w:rPr>
                <w:noProof/>
                <w:webHidden/>
              </w:rPr>
              <w:fldChar w:fldCharType="end"/>
            </w:r>
          </w:hyperlink>
        </w:p>
        <w:p w14:paraId="552FC944" w14:textId="2910C2D6" w:rsidR="00257C55" w:rsidRDefault="00A537EF">
          <w:pPr>
            <w:pStyle w:val="TOC2"/>
            <w:tabs>
              <w:tab w:val="left" w:pos="880"/>
              <w:tab w:val="right" w:leader="dot" w:pos="9742"/>
            </w:tabs>
            <w:rPr>
              <w:rFonts w:eastAsiaTheme="minorEastAsia"/>
              <w:noProof/>
              <w:lang w:eastAsia="en-AU"/>
            </w:rPr>
          </w:pPr>
          <w:hyperlink w:anchor="_Toc455350886" w:history="1">
            <w:r w:rsidR="00257C55" w:rsidRPr="004E7FB3">
              <w:rPr>
                <w:rStyle w:val="Hyperlink"/>
                <w:noProof/>
              </w:rPr>
              <w:t>7.2</w:t>
            </w:r>
            <w:r w:rsidR="00257C55">
              <w:rPr>
                <w:rFonts w:eastAsiaTheme="minorEastAsia"/>
                <w:noProof/>
                <w:lang w:eastAsia="en-AU"/>
              </w:rPr>
              <w:tab/>
            </w:r>
            <w:r w:rsidR="00257C55" w:rsidRPr="004E7FB3">
              <w:rPr>
                <w:rStyle w:val="Hyperlink"/>
                <w:noProof/>
              </w:rPr>
              <w:t>Improper complaints and victimisation</w:t>
            </w:r>
            <w:r w:rsidR="00257C55">
              <w:rPr>
                <w:noProof/>
                <w:webHidden/>
              </w:rPr>
              <w:tab/>
            </w:r>
            <w:r w:rsidR="00257C55">
              <w:rPr>
                <w:noProof/>
                <w:webHidden/>
              </w:rPr>
              <w:fldChar w:fldCharType="begin"/>
            </w:r>
            <w:r w:rsidR="00257C55">
              <w:rPr>
                <w:noProof/>
                <w:webHidden/>
              </w:rPr>
              <w:instrText xml:space="preserve"> PAGEREF _Toc455350886 \h </w:instrText>
            </w:r>
            <w:r w:rsidR="00257C55">
              <w:rPr>
                <w:noProof/>
                <w:webHidden/>
              </w:rPr>
            </w:r>
            <w:r w:rsidR="00257C55">
              <w:rPr>
                <w:noProof/>
                <w:webHidden/>
              </w:rPr>
              <w:fldChar w:fldCharType="separate"/>
            </w:r>
            <w:r w:rsidR="00257C55">
              <w:rPr>
                <w:noProof/>
                <w:webHidden/>
              </w:rPr>
              <w:t>11</w:t>
            </w:r>
            <w:r w:rsidR="00257C55">
              <w:rPr>
                <w:noProof/>
                <w:webHidden/>
              </w:rPr>
              <w:fldChar w:fldCharType="end"/>
            </w:r>
          </w:hyperlink>
        </w:p>
        <w:p w14:paraId="254907C0" w14:textId="39B67394" w:rsidR="00257C55" w:rsidRDefault="00A537EF">
          <w:pPr>
            <w:pStyle w:val="TOC2"/>
            <w:tabs>
              <w:tab w:val="left" w:pos="880"/>
              <w:tab w:val="right" w:leader="dot" w:pos="9742"/>
            </w:tabs>
            <w:rPr>
              <w:rFonts w:eastAsiaTheme="minorEastAsia"/>
              <w:noProof/>
              <w:lang w:eastAsia="en-AU"/>
            </w:rPr>
          </w:pPr>
          <w:hyperlink w:anchor="_Toc455350887" w:history="1">
            <w:r w:rsidR="00257C55" w:rsidRPr="004E7FB3">
              <w:rPr>
                <w:rStyle w:val="Hyperlink"/>
                <w:noProof/>
              </w:rPr>
              <w:t>7.3</w:t>
            </w:r>
            <w:r w:rsidR="00257C55">
              <w:rPr>
                <w:rFonts w:eastAsiaTheme="minorEastAsia"/>
                <w:noProof/>
                <w:lang w:eastAsia="en-AU"/>
              </w:rPr>
              <w:tab/>
            </w:r>
            <w:r w:rsidR="00257C55" w:rsidRPr="004E7FB3">
              <w:rPr>
                <w:rStyle w:val="Hyperlink"/>
                <w:noProof/>
              </w:rPr>
              <w:t>Mediation</w:t>
            </w:r>
            <w:r w:rsidR="00257C55">
              <w:rPr>
                <w:noProof/>
                <w:webHidden/>
              </w:rPr>
              <w:tab/>
            </w:r>
            <w:r w:rsidR="00257C55">
              <w:rPr>
                <w:noProof/>
                <w:webHidden/>
              </w:rPr>
              <w:fldChar w:fldCharType="begin"/>
            </w:r>
            <w:r w:rsidR="00257C55">
              <w:rPr>
                <w:noProof/>
                <w:webHidden/>
              </w:rPr>
              <w:instrText xml:space="preserve"> PAGEREF _Toc455350887 \h </w:instrText>
            </w:r>
            <w:r w:rsidR="00257C55">
              <w:rPr>
                <w:noProof/>
                <w:webHidden/>
              </w:rPr>
            </w:r>
            <w:r w:rsidR="00257C55">
              <w:rPr>
                <w:noProof/>
                <w:webHidden/>
              </w:rPr>
              <w:fldChar w:fldCharType="separate"/>
            </w:r>
            <w:r w:rsidR="00257C55">
              <w:rPr>
                <w:noProof/>
                <w:webHidden/>
              </w:rPr>
              <w:t>11</w:t>
            </w:r>
            <w:r w:rsidR="00257C55">
              <w:rPr>
                <w:noProof/>
                <w:webHidden/>
              </w:rPr>
              <w:fldChar w:fldCharType="end"/>
            </w:r>
          </w:hyperlink>
        </w:p>
        <w:p w14:paraId="7DBB269D" w14:textId="22480F50" w:rsidR="00257C55" w:rsidRDefault="00A537EF">
          <w:pPr>
            <w:pStyle w:val="TOC2"/>
            <w:tabs>
              <w:tab w:val="left" w:pos="880"/>
              <w:tab w:val="right" w:leader="dot" w:pos="9742"/>
            </w:tabs>
            <w:rPr>
              <w:rFonts w:eastAsiaTheme="minorEastAsia"/>
              <w:noProof/>
              <w:lang w:eastAsia="en-AU"/>
            </w:rPr>
          </w:pPr>
          <w:hyperlink w:anchor="_Toc455350888" w:history="1">
            <w:r w:rsidR="00257C55" w:rsidRPr="004E7FB3">
              <w:rPr>
                <w:rStyle w:val="Hyperlink"/>
                <w:noProof/>
              </w:rPr>
              <w:t>7.4</w:t>
            </w:r>
            <w:r w:rsidR="00257C55">
              <w:rPr>
                <w:rFonts w:eastAsiaTheme="minorEastAsia"/>
                <w:noProof/>
                <w:lang w:eastAsia="en-AU"/>
              </w:rPr>
              <w:tab/>
            </w:r>
            <w:r w:rsidR="00257C55" w:rsidRPr="004E7FB3">
              <w:rPr>
                <w:rStyle w:val="Hyperlink"/>
                <w:noProof/>
              </w:rPr>
              <w:t>Tribunals</w:t>
            </w:r>
            <w:r w:rsidR="00257C55">
              <w:rPr>
                <w:noProof/>
                <w:webHidden/>
              </w:rPr>
              <w:tab/>
            </w:r>
            <w:r w:rsidR="00257C55">
              <w:rPr>
                <w:noProof/>
                <w:webHidden/>
              </w:rPr>
              <w:fldChar w:fldCharType="begin"/>
            </w:r>
            <w:r w:rsidR="00257C55">
              <w:rPr>
                <w:noProof/>
                <w:webHidden/>
              </w:rPr>
              <w:instrText xml:space="preserve"> PAGEREF _Toc455350888 \h </w:instrText>
            </w:r>
            <w:r w:rsidR="00257C55">
              <w:rPr>
                <w:noProof/>
                <w:webHidden/>
              </w:rPr>
            </w:r>
            <w:r w:rsidR="00257C55">
              <w:rPr>
                <w:noProof/>
                <w:webHidden/>
              </w:rPr>
              <w:fldChar w:fldCharType="separate"/>
            </w:r>
            <w:r w:rsidR="00257C55">
              <w:rPr>
                <w:noProof/>
                <w:webHidden/>
              </w:rPr>
              <w:t>11</w:t>
            </w:r>
            <w:r w:rsidR="00257C55">
              <w:rPr>
                <w:noProof/>
                <w:webHidden/>
              </w:rPr>
              <w:fldChar w:fldCharType="end"/>
            </w:r>
          </w:hyperlink>
        </w:p>
        <w:p w14:paraId="0FC55B63" w14:textId="7CE3BBF1" w:rsidR="00257C55" w:rsidRDefault="00A537EF">
          <w:pPr>
            <w:pStyle w:val="TOC1"/>
            <w:tabs>
              <w:tab w:val="left" w:pos="440"/>
            </w:tabs>
            <w:rPr>
              <w:rFonts w:eastAsiaTheme="minorEastAsia"/>
              <w:noProof/>
              <w:lang w:eastAsia="en-AU"/>
            </w:rPr>
          </w:pPr>
          <w:hyperlink w:anchor="_Toc455350889" w:history="1">
            <w:r w:rsidR="00257C55" w:rsidRPr="004E7FB3">
              <w:rPr>
                <w:rStyle w:val="Hyperlink"/>
                <w:noProof/>
              </w:rPr>
              <w:t>8.</w:t>
            </w:r>
            <w:r w:rsidR="00257C55">
              <w:rPr>
                <w:rFonts w:eastAsiaTheme="minorEastAsia"/>
                <w:noProof/>
                <w:lang w:eastAsia="en-AU"/>
              </w:rPr>
              <w:tab/>
            </w:r>
            <w:r w:rsidR="00257C55" w:rsidRPr="004E7FB3">
              <w:rPr>
                <w:rStyle w:val="Hyperlink"/>
                <w:noProof/>
              </w:rPr>
              <w:t>What is a breach of this policy?</w:t>
            </w:r>
            <w:r w:rsidR="00257C55">
              <w:rPr>
                <w:noProof/>
                <w:webHidden/>
              </w:rPr>
              <w:tab/>
            </w:r>
            <w:r w:rsidR="00257C55">
              <w:rPr>
                <w:noProof/>
                <w:webHidden/>
              </w:rPr>
              <w:fldChar w:fldCharType="begin"/>
            </w:r>
            <w:r w:rsidR="00257C55">
              <w:rPr>
                <w:noProof/>
                <w:webHidden/>
              </w:rPr>
              <w:instrText xml:space="preserve"> PAGEREF _Toc455350889 \h </w:instrText>
            </w:r>
            <w:r w:rsidR="00257C55">
              <w:rPr>
                <w:noProof/>
                <w:webHidden/>
              </w:rPr>
            </w:r>
            <w:r w:rsidR="00257C55">
              <w:rPr>
                <w:noProof/>
                <w:webHidden/>
              </w:rPr>
              <w:fldChar w:fldCharType="separate"/>
            </w:r>
            <w:r w:rsidR="00257C55">
              <w:rPr>
                <w:noProof/>
                <w:webHidden/>
              </w:rPr>
              <w:t>12</w:t>
            </w:r>
            <w:r w:rsidR="00257C55">
              <w:rPr>
                <w:noProof/>
                <w:webHidden/>
              </w:rPr>
              <w:fldChar w:fldCharType="end"/>
            </w:r>
          </w:hyperlink>
        </w:p>
        <w:p w14:paraId="214F8C4E" w14:textId="25868697" w:rsidR="00257C55" w:rsidRDefault="00A537EF">
          <w:pPr>
            <w:pStyle w:val="TOC1"/>
            <w:tabs>
              <w:tab w:val="left" w:pos="440"/>
            </w:tabs>
            <w:rPr>
              <w:rFonts w:eastAsiaTheme="minorEastAsia"/>
              <w:noProof/>
              <w:lang w:eastAsia="en-AU"/>
            </w:rPr>
          </w:pPr>
          <w:hyperlink w:anchor="_Toc455350890" w:history="1">
            <w:r w:rsidR="00257C55" w:rsidRPr="004E7FB3">
              <w:rPr>
                <w:rStyle w:val="Hyperlink"/>
                <w:noProof/>
              </w:rPr>
              <w:t>9.</w:t>
            </w:r>
            <w:r w:rsidR="00257C55">
              <w:rPr>
                <w:rFonts w:eastAsiaTheme="minorEastAsia"/>
                <w:noProof/>
                <w:lang w:eastAsia="en-AU"/>
              </w:rPr>
              <w:tab/>
            </w:r>
            <w:r w:rsidR="00257C55" w:rsidRPr="004E7FB3">
              <w:rPr>
                <w:rStyle w:val="Hyperlink"/>
                <w:noProof/>
              </w:rPr>
              <w:t>Disciplinary measures</w:t>
            </w:r>
            <w:r w:rsidR="00257C55">
              <w:rPr>
                <w:noProof/>
                <w:webHidden/>
              </w:rPr>
              <w:tab/>
            </w:r>
            <w:r w:rsidR="00257C55">
              <w:rPr>
                <w:noProof/>
                <w:webHidden/>
              </w:rPr>
              <w:fldChar w:fldCharType="begin"/>
            </w:r>
            <w:r w:rsidR="00257C55">
              <w:rPr>
                <w:noProof/>
                <w:webHidden/>
              </w:rPr>
              <w:instrText xml:space="preserve"> PAGEREF _Toc455350890 \h </w:instrText>
            </w:r>
            <w:r w:rsidR="00257C55">
              <w:rPr>
                <w:noProof/>
                <w:webHidden/>
              </w:rPr>
            </w:r>
            <w:r w:rsidR="00257C55">
              <w:rPr>
                <w:noProof/>
                <w:webHidden/>
              </w:rPr>
              <w:fldChar w:fldCharType="separate"/>
            </w:r>
            <w:r w:rsidR="00257C55">
              <w:rPr>
                <w:noProof/>
                <w:webHidden/>
              </w:rPr>
              <w:t>12</w:t>
            </w:r>
            <w:r w:rsidR="00257C55">
              <w:rPr>
                <w:noProof/>
                <w:webHidden/>
              </w:rPr>
              <w:fldChar w:fldCharType="end"/>
            </w:r>
          </w:hyperlink>
        </w:p>
        <w:p w14:paraId="03C64DAD" w14:textId="04DC671C" w:rsidR="00257C55" w:rsidRDefault="00A537EF">
          <w:pPr>
            <w:pStyle w:val="TOC2"/>
            <w:tabs>
              <w:tab w:val="left" w:pos="880"/>
              <w:tab w:val="right" w:leader="dot" w:pos="9742"/>
            </w:tabs>
            <w:rPr>
              <w:rFonts w:eastAsiaTheme="minorEastAsia"/>
              <w:noProof/>
              <w:lang w:eastAsia="en-AU"/>
            </w:rPr>
          </w:pPr>
          <w:hyperlink w:anchor="_Toc455350891" w:history="1">
            <w:r w:rsidR="00257C55" w:rsidRPr="004E7FB3">
              <w:rPr>
                <w:rStyle w:val="Hyperlink"/>
                <w:noProof/>
              </w:rPr>
              <w:t>9.1</w:t>
            </w:r>
            <w:r w:rsidR="00257C55">
              <w:rPr>
                <w:rFonts w:eastAsiaTheme="minorEastAsia"/>
                <w:noProof/>
                <w:lang w:eastAsia="en-AU"/>
              </w:rPr>
              <w:tab/>
            </w:r>
            <w:r w:rsidR="00257C55" w:rsidRPr="004E7FB3">
              <w:rPr>
                <w:rStyle w:val="Hyperlink"/>
                <w:noProof/>
              </w:rPr>
              <w:t>Individual</w:t>
            </w:r>
            <w:r w:rsidR="00257C55">
              <w:rPr>
                <w:noProof/>
                <w:webHidden/>
              </w:rPr>
              <w:tab/>
            </w:r>
            <w:r w:rsidR="00257C55">
              <w:rPr>
                <w:noProof/>
                <w:webHidden/>
              </w:rPr>
              <w:fldChar w:fldCharType="begin"/>
            </w:r>
            <w:r w:rsidR="00257C55">
              <w:rPr>
                <w:noProof/>
                <w:webHidden/>
              </w:rPr>
              <w:instrText xml:space="preserve"> PAGEREF _Toc455350891 \h </w:instrText>
            </w:r>
            <w:r w:rsidR="00257C55">
              <w:rPr>
                <w:noProof/>
                <w:webHidden/>
              </w:rPr>
            </w:r>
            <w:r w:rsidR="00257C55">
              <w:rPr>
                <w:noProof/>
                <w:webHidden/>
              </w:rPr>
              <w:fldChar w:fldCharType="separate"/>
            </w:r>
            <w:r w:rsidR="00257C55">
              <w:rPr>
                <w:noProof/>
                <w:webHidden/>
              </w:rPr>
              <w:t>12</w:t>
            </w:r>
            <w:r w:rsidR="00257C55">
              <w:rPr>
                <w:noProof/>
                <w:webHidden/>
              </w:rPr>
              <w:fldChar w:fldCharType="end"/>
            </w:r>
          </w:hyperlink>
        </w:p>
        <w:p w14:paraId="699EA84F" w14:textId="1FEC56AA" w:rsidR="00257C55" w:rsidRDefault="00A537EF">
          <w:pPr>
            <w:pStyle w:val="TOC2"/>
            <w:tabs>
              <w:tab w:val="left" w:pos="880"/>
              <w:tab w:val="right" w:leader="dot" w:pos="9742"/>
            </w:tabs>
            <w:rPr>
              <w:rFonts w:eastAsiaTheme="minorEastAsia"/>
              <w:noProof/>
              <w:lang w:eastAsia="en-AU"/>
            </w:rPr>
          </w:pPr>
          <w:hyperlink w:anchor="_Toc455350892" w:history="1">
            <w:r w:rsidR="00257C55" w:rsidRPr="004E7FB3">
              <w:rPr>
                <w:rStyle w:val="Hyperlink"/>
                <w:noProof/>
              </w:rPr>
              <w:t>9.2</w:t>
            </w:r>
            <w:r w:rsidR="00257C55">
              <w:rPr>
                <w:rFonts w:eastAsiaTheme="minorEastAsia"/>
                <w:noProof/>
                <w:lang w:eastAsia="en-AU"/>
              </w:rPr>
              <w:tab/>
            </w:r>
            <w:r w:rsidR="00257C55" w:rsidRPr="004E7FB3">
              <w:rPr>
                <w:rStyle w:val="Hyperlink"/>
                <w:noProof/>
              </w:rPr>
              <w:t>Organisation</w:t>
            </w:r>
            <w:r w:rsidR="00257C55">
              <w:rPr>
                <w:noProof/>
                <w:webHidden/>
              </w:rPr>
              <w:tab/>
            </w:r>
            <w:r w:rsidR="00257C55">
              <w:rPr>
                <w:noProof/>
                <w:webHidden/>
              </w:rPr>
              <w:fldChar w:fldCharType="begin"/>
            </w:r>
            <w:r w:rsidR="00257C55">
              <w:rPr>
                <w:noProof/>
                <w:webHidden/>
              </w:rPr>
              <w:instrText xml:space="preserve"> PAGEREF _Toc455350892 \h </w:instrText>
            </w:r>
            <w:r w:rsidR="00257C55">
              <w:rPr>
                <w:noProof/>
                <w:webHidden/>
              </w:rPr>
            </w:r>
            <w:r w:rsidR="00257C55">
              <w:rPr>
                <w:noProof/>
                <w:webHidden/>
              </w:rPr>
              <w:fldChar w:fldCharType="separate"/>
            </w:r>
            <w:r w:rsidR="00257C55">
              <w:rPr>
                <w:noProof/>
                <w:webHidden/>
              </w:rPr>
              <w:t>13</w:t>
            </w:r>
            <w:r w:rsidR="00257C55">
              <w:rPr>
                <w:noProof/>
                <w:webHidden/>
              </w:rPr>
              <w:fldChar w:fldCharType="end"/>
            </w:r>
          </w:hyperlink>
        </w:p>
        <w:p w14:paraId="06ABBCF6" w14:textId="6A533CBD" w:rsidR="00257C55" w:rsidRDefault="00A537EF">
          <w:pPr>
            <w:pStyle w:val="TOC2"/>
            <w:tabs>
              <w:tab w:val="left" w:pos="880"/>
              <w:tab w:val="right" w:leader="dot" w:pos="9742"/>
            </w:tabs>
            <w:rPr>
              <w:rFonts w:eastAsiaTheme="minorEastAsia"/>
              <w:noProof/>
              <w:lang w:eastAsia="en-AU"/>
            </w:rPr>
          </w:pPr>
          <w:hyperlink w:anchor="_Toc455350893" w:history="1">
            <w:r w:rsidR="00257C55" w:rsidRPr="004E7FB3">
              <w:rPr>
                <w:rStyle w:val="Hyperlink"/>
                <w:noProof/>
              </w:rPr>
              <w:t>9.3</w:t>
            </w:r>
            <w:r w:rsidR="00257C55">
              <w:rPr>
                <w:rFonts w:eastAsiaTheme="minorEastAsia"/>
                <w:noProof/>
                <w:lang w:eastAsia="en-AU"/>
              </w:rPr>
              <w:tab/>
            </w:r>
            <w:r w:rsidR="00257C55" w:rsidRPr="004E7FB3">
              <w:rPr>
                <w:rStyle w:val="Hyperlink"/>
                <w:noProof/>
              </w:rPr>
              <w:t>Factors to consider</w:t>
            </w:r>
            <w:r w:rsidR="00257C55">
              <w:rPr>
                <w:noProof/>
                <w:webHidden/>
              </w:rPr>
              <w:tab/>
            </w:r>
            <w:r w:rsidR="00257C55">
              <w:rPr>
                <w:noProof/>
                <w:webHidden/>
              </w:rPr>
              <w:fldChar w:fldCharType="begin"/>
            </w:r>
            <w:r w:rsidR="00257C55">
              <w:rPr>
                <w:noProof/>
                <w:webHidden/>
              </w:rPr>
              <w:instrText xml:space="preserve"> PAGEREF _Toc455350893 \h </w:instrText>
            </w:r>
            <w:r w:rsidR="00257C55">
              <w:rPr>
                <w:noProof/>
                <w:webHidden/>
              </w:rPr>
            </w:r>
            <w:r w:rsidR="00257C55">
              <w:rPr>
                <w:noProof/>
                <w:webHidden/>
              </w:rPr>
              <w:fldChar w:fldCharType="separate"/>
            </w:r>
            <w:r w:rsidR="00257C55">
              <w:rPr>
                <w:noProof/>
                <w:webHidden/>
              </w:rPr>
              <w:t>13</w:t>
            </w:r>
            <w:r w:rsidR="00257C55">
              <w:rPr>
                <w:noProof/>
                <w:webHidden/>
              </w:rPr>
              <w:fldChar w:fldCharType="end"/>
            </w:r>
          </w:hyperlink>
        </w:p>
        <w:p w14:paraId="057CF02E" w14:textId="52E28F0A" w:rsidR="00257C55" w:rsidRDefault="00A537EF">
          <w:pPr>
            <w:pStyle w:val="TOC1"/>
            <w:tabs>
              <w:tab w:val="left" w:pos="660"/>
            </w:tabs>
            <w:rPr>
              <w:rFonts w:eastAsiaTheme="minorEastAsia"/>
              <w:noProof/>
              <w:lang w:eastAsia="en-AU"/>
            </w:rPr>
          </w:pPr>
          <w:hyperlink w:anchor="_Toc455350894" w:history="1">
            <w:r w:rsidR="00257C55" w:rsidRPr="004E7FB3">
              <w:rPr>
                <w:rStyle w:val="Hyperlink"/>
                <w:noProof/>
              </w:rPr>
              <w:t>10.</w:t>
            </w:r>
            <w:r w:rsidR="00257C55">
              <w:rPr>
                <w:rFonts w:eastAsiaTheme="minorEastAsia"/>
                <w:noProof/>
                <w:lang w:eastAsia="en-AU"/>
              </w:rPr>
              <w:tab/>
            </w:r>
            <w:r w:rsidR="00257C55" w:rsidRPr="004E7FB3">
              <w:rPr>
                <w:rStyle w:val="Hyperlink"/>
                <w:noProof/>
              </w:rPr>
              <w:t>Dictionary of terms</w:t>
            </w:r>
            <w:r w:rsidR="00257C55">
              <w:rPr>
                <w:noProof/>
                <w:webHidden/>
              </w:rPr>
              <w:tab/>
            </w:r>
            <w:r w:rsidR="00257C55">
              <w:rPr>
                <w:noProof/>
                <w:webHidden/>
              </w:rPr>
              <w:fldChar w:fldCharType="begin"/>
            </w:r>
            <w:r w:rsidR="00257C55">
              <w:rPr>
                <w:noProof/>
                <w:webHidden/>
              </w:rPr>
              <w:instrText xml:space="preserve"> PAGEREF _Toc455350894 \h </w:instrText>
            </w:r>
            <w:r w:rsidR="00257C55">
              <w:rPr>
                <w:noProof/>
                <w:webHidden/>
              </w:rPr>
            </w:r>
            <w:r w:rsidR="00257C55">
              <w:rPr>
                <w:noProof/>
                <w:webHidden/>
              </w:rPr>
              <w:fldChar w:fldCharType="separate"/>
            </w:r>
            <w:r w:rsidR="00257C55">
              <w:rPr>
                <w:noProof/>
                <w:webHidden/>
              </w:rPr>
              <w:t>13</w:t>
            </w:r>
            <w:r w:rsidR="00257C55">
              <w:rPr>
                <w:noProof/>
                <w:webHidden/>
              </w:rPr>
              <w:fldChar w:fldCharType="end"/>
            </w:r>
          </w:hyperlink>
        </w:p>
        <w:p w14:paraId="2516BAC7" w14:textId="62A6C17C" w:rsidR="00257C55" w:rsidRDefault="00A537EF">
          <w:pPr>
            <w:pStyle w:val="TOC1"/>
            <w:rPr>
              <w:rFonts w:eastAsiaTheme="minorEastAsia"/>
              <w:noProof/>
              <w:lang w:eastAsia="en-AU"/>
            </w:rPr>
          </w:pPr>
          <w:hyperlink w:anchor="_Toc455350895" w:history="1">
            <w:r w:rsidR="00257C55" w:rsidRPr="004E7FB3">
              <w:rPr>
                <w:rStyle w:val="Hyperlink"/>
                <w:noProof/>
              </w:rPr>
              <w:t>Part B: Codes of Behaviour</w:t>
            </w:r>
            <w:r w:rsidR="00257C55">
              <w:rPr>
                <w:noProof/>
                <w:webHidden/>
              </w:rPr>
              <w:tab/>
            </w:r>
            <w:r w:rsidR="00257C55">
              <w:rPr>
                <w:noProof/>
                <w:webHidden/>
              </w:rPr>
              <w:fldChar w:fldCharType="begin"/>
            </w:r>
            <w:r w:rsidR="00257C55">
              <w:rPr>
                <w:noProof/>
                <w:webHidden/>
              </w:rPr>
              <w:instrText xml:space="preserve"> PAGEREF _Toc455350895 \h </w:instrText>
            </w:r>
            <w:r w:rsidR="00257C55">
              <w:rPr>
                <w:noProof/>
                <w:webHidden/>
              </w:rPr>
            </w:r>
            <w:r w:rsidR="00257C55">
              <w:rPr>
                <w:noProof/>
                <w:webHidden/>
              </w:rPr>
              <w:fldChar w:fldCharType="separate"/>
            </w:r>
            <w:r w:rsidR="00257C55">
              <w:rPr>
                <w:noProof/>
                <w:webHidden/>
              </w:rPr>
              <w:t>18</w:t>
            </w:r>
            <w:r w:rsidR="00257C55">
              <w:rPr>
                <w:noProof/>
                <w:webHidden/>
              </w:rPr>
              <w:fldChar w:fldCharType="end"/>
            </w:r>
          </w:hyperlink>
        </w:p>
        <w:p w14:paraId="74082241" w14:textId="7DBD6BE5" w:rsidR="00257C55" w:rsidRDefault="00A537EF">
          <w:pPr>
            <w:pStyle w:val="TOC1"/>
            <w:rPr>
              <w:rFonts w:eastAsiaTheme="minorEastAsia"/>
              <w:noProof/>
              <w:lang w:eastAsia="en-AU"/>
            </w:rPr>
          </w:pPr>
          <w:hyperlink w:anchor="_Toc455350896" w:history="1">
            <w:r w:rsidR="00257C55" w:rsidRPr="004E7FB3">
              <w:rPr>
                <w:rStyle w:val="Hyperlink"/>
                <w:noProof/>
              </w:rPr>
              <w:t>Part C: Employment screening / working with Children Check requirements</w:t>
            </w:r>
            <w:r w:rsidR="00257C55">
              <w:rPr>
                <w:noProof/>
                <w:webHidden/>
              </w:rPr>
              <w:tab/>
            </w:r>
            <w:r w:rsidR="00257C55">
              <w:rPr>
                <w:noProof/>
                <w:webHidden/>
              </w:rPr>
              <w:fldChar w:fldCharType="begin"/>
            </w:r>
            <w:r w:rsidR="00257C55">
              <w:rPr>
                <w:noProof/>
                <w:webHidden/>
              </w:rPr>
              <w:instrText xml:space="preserve"> PAGEREF _Toc455350896 \h </w:instrText>
            </w:r>
            <w:r w:rsidR="00257C55">
              <w:rPr>
                <w:noProof/>
                <w:webHidden/>
              </w:rPr>
            </w:r>
            <w:r w:rsidR="00257C55">
              <w:rPr>
                <w:noProof/>
                <w:webHidden/>
              </w:rPr>
              <w:fldChar w:fldCharType="separate"/>
            </w:r>
            <w:r w:rsidR="00257C55">
              <w:rPr>
                <w:noProof/>
                <w:webHidden/>
              </w:rPr>
              <w:t>19</w:t>
            </w:r>
            <w:r w:rsidR="00257C55">
              <w:rPr>
                <w:noProof/>
                <w:webHidden/>
              </w:rPr>
              <w:fldChar w:fldCharType="end"/>
            </w:r>
          </w:hyperlink>
        </w:p>
        <w:p w14:paraId="77172021" w14:textId="6B2C69CF" w:rsidR="00257C55" w:rsidRDefault="00A537EF">
          <w:pPr>
            <w:pStyle w:val="TOC1"/>
            <w:rPr>
              <w:rFonts w:eastAsiaTheme="minorEastAsia"/>
              <w:noProof/>
              <w:lang w:eastAsia="en-AU"/>
            </w:rPr>
          </w:pPr>
          <w:hyperlink w:anchor="_Toc455350897" w:history="1">
            <w:r w:rsidR="00257C55" w:rsidRPr="004E7FB3">
              <w:rPr>
                <w:rStyle w:val="Hyperlink"/>
                <w:noProof/>
              </w:rPr>
              <w:t>Part D: Complaint handling procedures</w:t>
            </w:r>
            <w:r w:rsidR="00257C55">
              <w:rPr>
                <w:noProof/>
                <w:webHidden/>
              </w:rPr>
              <w:tab/>
            </w:r>
            <w:r w:rsidR="00257C55">
              <w:rPr>
                <w:noProof/>
                <w:webHidden/>
              </w:rPr>
              <w:fldChar w:fldCharType="begin"/>
            </w:r>
            <w:r w:rsidR="00257C55">
              <w:rPr>
                <w:noProof/>
                <w:webHidden/>
              </w:rPr>
              <w:instrText xml:space="preserve"> PAGEREF _Toc455350897 \h </w:instrText>
            </w:r>
            <w:r w:rsidR="00257C55">
              <w:rPr>
                <w:noProof/>
                <w:webHidden/>
              </w:rPr>
            </w:r>
            <w:r w:rsidR="00257C55">
              <w:rPr>
                <w:noProof/>
                <w:webHidden/>
              </w:rPr>
              <w:fldChar w:fldCharType="separate"/>
            </w:r>
            <w:r w:rsidR="00257C55">
              <w:rPr>
                <w:noProof/>
                <w:webHidden/>
              </w:rPr>
              <w:t>20</w:t>
            </w:r>
            <w:r w:rsidR="00257C55">
              <w:rPr>
                <w:noProof/>
                <w:webHidden/>
              </w:rPr>
              <w:fldChar w:fldCharType="end"/>
            </w:r>
          </w:hyperlink>
        </w:p>
        <w:p w14:paraId="4D389064" w14:textId="3EE443E2" w:rsidR="00257C55" w:rsidRDefault="00A537EF">
          <w:pPr>
            <w:pStyle w:val="TOC1"/>
            <w:rPr>
              <w:rFonts w:eastAsiaTheme="minorEastAsia"/>
              <w:noProof/>
              <w:lang w:eastAsia="en-AU"/>
            </w:rPr>
          </w:pPr>
          <w:hyperlink w:anchor="_Toc455350898" w:history="1">
            <w:r w:rsidR="00257C55" w:rsidRPr="004E7FB3">
              <w:rPr>
                <w:rStyle w:val="Hyperlink"/>
                <w:noProof/>
              </w:rPr>
              <w:t>Part E: Reporting requirements and documents/forms</w:t>
            </w:r>
            <w:r w:rsidR="00257C55">
              <w:rPr>
                <w:noProof/>
                <w:webHidden/>
              </w:rPr>
              <w:tab/>
            </w:r>
            <w:r w:rsidR="00257C55">
              <w:rPr>
                <w:noProof/>
                <w:webHidden/>
              </w:rPr>
              <w:fldChar w:fldCharType="begin"/>
            </w:r>
            <w:r w:rsidR="00257C55">
              <w:rPr>
                <w:noProof/>
                <w:webHidden/>
              </w:rPr>
              <w:instrText xml:space="preserve"> PAGEREF _Toc455350898 \h </w:instrText>
            </w:r>
            <w:r w:rsidR="00257C55">
              <w:rPr>
                <w:noProof/>
                <w:webHidden/>
              </w:rPr>
            </w:r>
            <w:r w:rsidR="00257C55">
              <w:rPr>
                <w:noProof/>
                <w:webHidden/>
              </w:rPr>
              <w:fldChar w:fldCharType="separate"/>
            </w:r>
            <w:r w:rsidR="00257C55">
              <w:rPr>
                <w:noProof/>
                <w:webHidden/>
              </w:rPr>
              <w:t>21</w:t>
            </w:r>
            <w:r w:rsidR="00257C55">
              <w:rPr>
                <w:noProof/>
                <w:webHidden/>
              </w:rPr>
              <w:fldChar w:fldCharType="end"/>
            </w:r>
          </w:hyperlink>
        </w:p>
        <w:p w14:paraId="0E0836A8" w14:textId="165FB905" w:rsidR="00257C55" w:rsidRDefault="00A537EF">
          <w:pPr>
            <w:pStyle w:val="TOC1"/>
            <w:rPr>
              <w:rFonts w:eastAsiaTheme="minorEastAsia"/>
              <w:noProof/>
              <w:lang w:eastAsia="en-AU"/>
            </w:rPr>
          </w:pPr>
          <w:hyperlink w:anchor="_Toc455350899" w:history="1">
            <w:r w:rsidR="00257C55" w:rsidRPr="004E7FB3">
              <w:rPr>
                <w:rStyle w:val="Hyperlink"/>
                <w:noProof/>
              </w:rPr>
              <w:t>MPP C1: Member Protection Declaration</w:t>
            </w:r>
            <w:r w:rsidR="00257C55">
              <w:rPr>
                <w:noProof/>
                <w:webHidden/>
              </w:rPr>
              <w:tab/>
            </w:r>
            <w:r w:rsidR="00257C55">
              <w:rPr>
                <w:noProof/>
                <w:webHidden/>
              </w:rPr>
              <w:fldChar w:fldCharType="begin"/>
            </w:r>
            <w:r w:rsidR="00257C55">
              <w:rPr>
                <w:noProof/>
                <w:webHidden/>
              </w:rPr>
              <w:instrText xml:space="preserve"> PAGEREF _Toc455350899 \h </w:instrText>
            </w:r>
            <w:r w:rsidR="00257C55">
              <w:rPr>
                <w:noProof/>
                <w:webHidden/>
              </w:rPr>
            </w:r>
            <w:r w:rsidR="00257C55">
              <w:rPr>
                <w:noProof/>
                <w:webHidden/>
              </w:rPr>
              <w:fldChar w:fldCharType="separate"/>
            </w:r>
            <w:r w:rsidR="00257C55">
              <w:rPr>
                <w:noProof/>
                <w:webHidden/>
              </w:rPr>
              <w:t>22</w:t>
            </w:r>
            <w:r w:rsidR="00257C55">
              <w:rPr>
                <w:noProof/>
                <w:webHidden/>
              </w:rPr>
              <w:fldChar w:fldCharType="end"/>
            </w:r>
          </w:hyperlink>
        </w:p>
        <w:p w14:paraId="6C2574D7" w14:textId="3648B176" w:rsidR="00257C55" w:rsidRDefault="00A537EF">
          <w:pPr>
            <w:pStyle w:val="TOC1"/>
            <w:rPr>
              <w:rFonts w:eastAsiaTheme="minorEastAsia"/>
              <w:noProof/>
              <w:lang w:eastAsia="en-AU"/>
            </w:rPr>
          </w:pPr>
          <w:hyperlink w:anchor="_Toc455350900" w:history="1">
            <w:r w:rsidR="00257C55" w:rsidRPr="004E7FB3">
              <w:rPr>
                <w:rStyle w:val="Hyperlink"/>
                <w:noProof/>
              </w:rPr>
              <w:t>MPP C2: Working with children check requirements</w:t>
            </w:r>
            <w:r w:rsidR="00257C55">
              <w:rPr>
                <w:noProof/>
                <w:webHidden/>
              </w:rPr>
              <w:tab/>
            </w:r>
            <w:r w:rsidR="00257C55">
              <w:rPr>
                <w:noProof/>
                <w:webHidden/>
              </w:rPr>
              <w:fldChar w:fldCharType="begin"/>
            </w:r>
            <w:r w:rsidR="00257C55">
              <w:rPr>
                <w:noProof/>
                <w:webHidden/>
              </w:rPr>
              <w:instrText xml:space="preserve"> PAGEREF _Toc455350900 \h </w:instrText>
            </w:r>
            <w:r w:rsidR="00257C55">
              <w:rPr>
                <w:noProof/>
                <w:webHidden/>
              </w:rPr>
            </w:r>
            <w:r w:rsidR="00257C55">
              <w:rPr>
                <w:noProof/>
                <w:webHidden/>
              </w:rPr>
              <w:fldChar w:fldCharType="separate"/>
            </w:r>
            <w:r w:rsidR="00257C55">
              <w:rPr>
                <w:noProof/>
                <w:webHidden/>
              </w:rPr>
              <w:t>23</w:t>
            </w:r>
            <w:r w:rsidR="00257C55">
              <w:rPr>
                <w:noProof/>
                <w:webHidden/>
              </w:rPr>
              <w:fldChar w:fldCharType="end"/>
            </w:r>
          </w:hyperlink>
        </w:p>
        <w:p w14:paraId="74004394" w14:textId="20D15D66" w:rsidR="00257C55" w:rsidRDefault="00A537EF">
          <w:pPr>
            <w:pStyle w:val="TOC1"/>
            <w:rPr>
              <w:rFonts w:eastAsiaTheme="minorEastAsia"/>
              <w:noProof/>
              <w:lang w:eastAsia="en-AU"/>
            </w:rPr>
          </w:pPr>
          <w:hyperlink w:anchor="_Toc455350901" w:history="1">
            <w:r w:rsidR="00257C55" w:rsidRPr="004E7FB3">
              <w:rPr>
                <w:rStyle w:val="Hyperlink"/>
                <w:noProof/>
              </w:rPr>
              <w:t>MPP D1: Complaints Procedure</w:t>
            </w:r>
            <w:r w:rsidR="00257C55">
              <w:rPr>
                <w:noProof/>
                <w:webHidden/>
              </w:rPr>
              <w:tab/>
            </w:r>
            <w:r w:rsidR="00257C55">
              <w:rPr>
                <w:noProof/>
                <w:webHidden/>
              </w:rPr>
              <w:fldChar w:fldCharType="begin"/>
            </w:r>
            <w:r w:rsidR="00257C55">
              <w:rPr>
                <w:noProof/>
                <w:webHidden/>
              </w:rPr>
              <w:instrText xml:space="preserve"> PAGEREF _Toc455350901 \h </w:instrText>
            </w:r>
            <w:r w:rsidR="00257C55">
              <w:rPr>
                <w:noProof/>
                <w:webHidden/>
              </w:rPr>
            </w:r>
            <w:r w:rsidR="00257C55">
              <w:rPr>
                <w:noProof/>
                <w:webHidden/>
              </w:rPr>
              <w:fldChar w:fldCharType="separate"/>
            </w:r>
            <w:r w:rsidR="00257C55">
              <w:rPr>
                <w:noProof/>
                <w:webHidden/>
              </w:rPr>
              <w:t>25</w:t>
            </w:r>
            <w:r w:rsidR="00257C55">
              <w:rPr>
                <w:noProof/>
                <w:webHidden/>
              </w:rPr>
              <w:fldChar w:fldCharType="end"/>
            </w:r>
          </w:hyperlink>
        </w:p>
        <w:p w14:paraId="492D7F20" w14:textId="69CB2FCA" w:rsidR="00257C55" w:rsidRDefault="00A537EF">
          <w:pPr>
            <w:pStyle w:val="TOC1"/>
            <w:rPr>
              <w:rFonts w:eastAsiaTheme="minorEastAsia"/>
              <w:noProof/>
              <w:lang w:eastAsia="en-AU"/>
            </w:rPr>
          </w:pPr>
          <w:hyperlink w:anchor="_Toc455350902" w:history="1">
            <w:r w:rsidR="00257C55" w:rsidRPr="004E7FB3">
              <w:rPr>
                <w:rStyle w:val="Hyperlink"/>
                <w:noProof/>
              </w:rPr>
              <w:t>MPP D2: Mediation</w:t>
            </w:r>
            <w:r w:rsidR="00257C55">
              <w:rPr>
                <w:noProof/>
                <w:webHidden/>
              </w:rPr>
              <w:tab/>
            </w:r>
            <w:r w:rsidR="00257C55">
              <w:rPr>
                <w:noProof/>
                <w:webHidden/>
              </w:rPr>
              <w:fldChar w:fldCharType="begin"/>
            </w:r>
            <w:r w:rsidR="00257C55">
              <w:rPr>
                <w:noProof/>
                <w:webHidden/>
              </w:rPr>
              <w:instrText xml:space="preserve"> PAGEREF _Toc455350902 \h </w:instrText>
            </w:r>
            <w:r w:rsidR="00257C55">
              <w:rPr>
                <w:noProof/>
                <w:webHidden/>
              </w:rPr>
            </w:r>
            <w:r w:rsidR="00257C55">
              <w:rPr>
                <w:noProof/>
                <w:webHidden/>
              </w:rPr>
              <w:fldChar w:fldCharType="separate"/>
            </w:r>
            <w:r w:rsidR="00257C55">
              <w:rPr>
                <w:noProof/>
                <w:webHidden/>
              </w:rPr>
              <w:t>28</w:t>
            </w:r>
            <w:r w:rsidR="00257C55">
              <w:rPr>
                <w:noProof/>
                <w:webHidden/>
              </w:rPr>
              <w:fldChar w:fldCharType="end"/>
            </w:r>
          </w:hyperlink>
        </w:p>
        <w:p w14:paraId="7172B9ED" w14:textId="67460B1D" w:rsidR="00257C55" w:rsidRDefault="00A537EF">
          <w:pPr>
            <w:pStyle w:val="TOC1"/>
            <w:rPr>
              <w:rFonts w:eastAsiaTheme="minorEastAsia"/>
              <w:noProof/>
              <w:lang w:eastAsia="en-AU"/>
            </w:rPr>
          </w:pPr>
          <w:hyperlink w:anchor="_Toc455350903" w:history="1">
            <w:r w:rsidR="00257C55" w:rsidRPr="004E7FB3">
              <w:rPr>
                <w:rStyle w:val="Hyperlink"/>
                <w:noProof/>
              </w:rPr>
              <w:t>MPP D3: Investigation process</w:t>
            </w:r>
            <w:r w:rsidR="00257C55">
              <w:rPr>
                <w:noProof/>
                <w:webHidden/>
              </w:rPr>
              <w:tab/>
            </w:r>
            <w:r w:rsidR="00257C55">
              <w:rPr>
                <w:noProof/>
                <w:webHidden/>
              </w:rPr>
              <w:fldChar w:fldCharType="begin"/>
            </w:r>
            <w:r w:rsidR="00257C55">
              <w:rPr>
                <w:noProof/>
                <w:webHidden/>
              </w:rPr>
              <w:instrText xml:space="preserve"> PAGEREF _Toc455350903 \h </w:instrText>
            </w:r>
            <w:r w:rsidR="00257C55">
              <w:rPr>
                <w:noProof/>
                <w:webHidden/>
              </w:rPr>
            </w:r>
            <w:r w:rsidR="00257C55">
              <w:rPr>
                <w:noProof/>
                <w:webHidden/>
              </w:rPr>
              <w:fldChar w:fldCharType="separate"/>
            </w:r>
            <w:r w:rsidR="00257C55">
              <w:rPr>
                <w:noProof/>
                <w:webHidden/>
              </w:rPr>
              <w:t>29</w:t>
            </w:r>
            <w:r w:rsidR="00257C55">
              <w:rPr>
                <w:noProof/>
                <w:webHidden/>
              </w:rPr>
              <w:fldChar w:fldCharType="end"/>
            </w:r>
          </w:hyperlink>
        </w:p>
        <w:p w14:paraId="5953A7FE" w14:textId="3C34FD40" w:rsidR="00257C55" w:rsidRDefault="00A537EF">
          <w:pPr>
            <w:pStyle w:val="TOC1"/>
            <w:rPr>
              <w:rFonts w:eastAsiaTheme="minorEastAsia"/>
              <w:noProof/>
              <w:lang w:eastAsia="en-AU"/>
            </w:rPr>
          </w:pPr>
          <w:hyperlink w:anchor="_Toc455350904" w:history="1">
            <w:r w:rsidR="00257C55" w:rsidRPr="004E7FB3">
              <w:rPr>
                <w:rStyle w:val="Hyperlink"/>
                <w:noProof/>
              </w:rPr>
              <w:t>MPP D4: Tribunal procedures</w:t>
            </w:r>
            <w:r w:rsidR="00257C55">
              <w:rPr>
                <w:noProof/>
                <w:webHidden/>
              </w:rPr>
              <w:tab/>
            </w:r>
            <w:r w:rsidR="00257C55">
              <w:rPr>
                <w:noProof/>
                <w:webHidden/>
              </w:rPr>
              <w:fldChar w:fldCharType="begin"/>
            </w:r>
            <w:r w:rsidR="00257C55">
              <w:rPr>
                <w:noProof/>
                <w:webHidden/>
              </w:rPr>
              <w:instrText xml:space="preserve"> PAGEREF _Toc455350904 \h </w:instrText>
            </w:r>
            <w:r w:rsidR="00257C55">
              <w:rPr>
                <w:noProof/>
                <w:webHidden/>
              </w:rPr>
            </w:r>
            <w:r w:rsidR="00257C55">
              <w:rPr>
                <w:noProof/>
                <w:webHidden/>
              </w:rPr>
              <w:fldChar w:fldCharType="separate"/>
            </w:r>
            <w:r w:rsidR="00257C55">
              <w:rPr>
                <w:noProof/>
                <w:webHidden/>
              </w:rPr>
              <w:t>30</w:t>
            </w:r>
            <w:r w:rsidR="00257C55">
              <w:rPr>
                <w:noProof/>
                <w:webHidden/>
              </w:rPr>
              <w:fldChar w:fldCharType="end"/>
            </w:r>
          </w:hyperlink>
        </w:p>
        <w:p w14:paraId="79608E84" w14:textId="7D9B20F4" w:rsidR="00257C55" w:rsidRDefault="00A537EF">
          <w:pPr>
            <w:pStyle w:val="TOC1"/>
            <w:rPr>
              <w:rFonts w:eastAsiaTheme="minorEastAsia"/>
              <w:noProof/>
              <w:lang w:eastAsia="en-AU"/>
            </w:rPr>
          </w:pPr>
          <w:hyperlink w:anchor="_Toc455350905" w:history="1">
            <w:r w:rsidR="00257C55" w:rsidRPr="004E7FB3">
              <w:rPr>
                <w:rStyle w:val="Hyperlink"/>
                <w:noProof/>
              </w:rPr>
              <w:t>MPP D5: Schedule of Fees</w:t>
            </w:r>
            <w:r w:rsidR="00257C55">
              <w:rPr>
                <w:noProof/>
                <w:webHidden/>
              </w:rPr>
              <w:tab/>
            </w:r>
            <w:r w:rsidR="00257C55">
              <w:rPr>
                <w:noProof/>
                <w:webHidden/>
              </w:rPr>
              <w:fldChar w:fldCharType="begin"/>
            </w:r>
            <w:r w:rsidR="00257C55">
              <w:rPr>
                <w:noProof/>
                <w:webHidden/>
              </w:rPr>
              <w:instrText xml:space="preserve"> PAGEREF _Toc455350905 \h </w:instrText>
            </w:r>
            <w:r w:rsidR="00257C55">
              <w:rPr>
                <w:noProof/>
                <w:webHidden/>
              </w:rPr>
            </w:r>
            <w:r w:rsidR="00257C55">
              <w:rPr>
                <w:noProof/>
                <w:webHidden/>
              </w:rPr>
              <w:fldChar w:fldCharType="separate"/>
            </w:r>
            <w:r w:rsidR="00257C55">
              <w:rPr>
                <w:noProof/>
                <w:webHidden/>
              </w:rPr>
              <w:t>34</w:t>
            </w:r>
            <w:r w:rsidR="00257C55">
              <w:rPr>
                <w:noProof/>
                <w:webHidden/>
              </w:rPr>
              <w:fldChar w:fldCharType="end"/>
            </w:r>
          </w:hyperlink>
        </w:p>
        <w:p w14:paraId="08485697" w14:textId="3D83C0FA" w:rsidR="00257C55" w:rsidRDefault="00A537EF">
          <w:pPr>
            <w:pStyle w:val="TOC1"/>
            <w:rPr>
              <w:rFonts w:eastAsiaTheme="minorEastAsia"/>
              <w:noProof/>
              <w:lang w:eastAsia="en-AU"/>
            </w:rPr>
          </w:pPr>
          <w:hyperlink w:anchor="_Toc455350906" w:history="1">
            <w:r w:rsidR="00257C55" w:rsidRPr="004E7FB3">
              <w:rPr>
                <w:rStyle w:val="Hyperlink"/>
                <w:noProof/>
              </w:rPr>
              <w:t>MPP E1: Record of informal complaint</w:t>
            </w:r>
            <w:r w:rsidR="00257C55">
              <w:rPr>
                <w:noProof/>
                <w:webHidden/>
              </w:rPr>
              <w:tab/>
            </w:r>
            <w:r w:rsidR="00257C55">
              <w:rPr>
                <w:noProof/>
                <w:webHidden/>
              </w:rPr>
              <w:fldChar w:fldCharType="begin"/>
            </w:r>
            <w:r w:rsidR="00257C55">
              <w:rPr>
                <w:noProof/>
                <w:webHidden/>
              </w:rPr>
              <w:instrText xml:space="preserve"> PAGEREF _Toc455350906 \h </w:instrText>
            </w:r>
            <w:r w:rsidR="00257C55">
              <w:rPr>
                <w:noProof/>
                <w:webHidden/>
              </w:rPr>
            </w:r>
            <w:r w:rsidR="00257C55">
              <w:rPr>
                <w:noProof/>
                <w:webHidden/>
              </w:rPr>
              <w:fldChar w:fldCharType="separate"/>
            </w:r>
            <w:r w:rsidR="00257C55">
              <w:rPr>
                <w:noProof/>
                <w:webHidden/>
              </w:rPr>
              <w:t>35</w:t>
            </w:r>
            <w:r w:rsidR="00257C55">
              <w:rPr>
                <w:noProof/>
                <w:webHidden/>
              </w:rPr>
              <w:fldChar w:fldCharType="end"/>
            </w:r>
          </w:hyperlink>
        </w:p>
        <w:p w14:paraId="5A2EA36A" w14:textId="42407D20" w:rsidR="00257C55" w:rsidRDefault="00A537EF">
          <w:pPr>
            <w:pStyle w:val="TOC1"/>
            <w:rPr>
              <w:rFonts w:eastAsiaTheme="minorEastAsia"/>
              <w:noProof/>
              <w:lang w:eastAsia="en-AU"/>
            </w:rPr>
          </w:pPr>
          <w:hyperlink w:anchor="_Toc455350907" w:history="1">
            <w:r w:rsidR="00257C55" w:rsidRPr="004E7FB3">
              <w:rPr>
                <w:rStyle w:val="Hyperlink"/>
                <w:noProof/>
              </w:rPr>
              <w:t>MPP E2: Record of formal complaint</w:t>
            </w:r>
            <w:r w:rsidR="00257C55">
              <w:rPr>
                <w:noProof/>
                <w:webHidden/>
              </w:rPr>
              <w:tab/>
            </w:r>
            <w:r w:rsidR="00257C55">
              <w:rPr>
                <w:noProof/>
                <w:webHidden/>
              </w:rPr>
              <w:fldChar w:fldCharType="begin"/>
            </w:r>
            <w:r w:rsidR="00257C55">
              <w:rPr>
                <w:noProof/>
                <w:webHidden/>
              </w:rPr>
              <w:instrText xml:space="preserve"> PAGEREF _Toc455350907 \h </w:instrText>
            </w:r>
            <w:r w:rsidR="00257C55">
              <w:rPr>
                <w:noProof/>
                <w:webHidden/>
              </w:rPr>
            </w:r>
            <w:r w:rsidR="00257C55">
              <w:rPr>
                <w:noProof/>
                <w:webHidden/>
              </w:rPr>
              <w:fldChar w:fldCharType="separate"/>
            </w:r>
            <w:r w:rsidR="00257C55">
              <w:rPr>
                <w:noProof/>
                <w:webHidden/>
              </w:rPr>
              <w:t>36</w:t>
            </w:r>
            <w:r w:rsidR="00257C55">
              <w:rPr>
                <w:noProof/>
                <w:webHidden/>
              </w:rPr>
              <w:fldChar w:fldCharType="end"/>
            </w:r>
          </w:hyperlink>
        </w:p>
        <w:p w14:paraId="4A3FFB10" w14:textId="4F097D15" w:rsidR="00257C55" w:rsidRDefault="00A537EF">
          <w:pPr>
            <w:pStyle w:val="TOC1"/>
            <w:rPr>
              <w:rFonts w:eastAsiaTheme="minorEastAsia"/>
              <w:noProof/>
              <w:lang w:eastAsia="en-AU"/>
            </w:rPr>
          </w:pPr>
          <w:hyperlink w:anchor="_Toc455350908" w:history="1">
            <w:r w:rsidR="00257C55" w:rsidRPr="004E7FB3">
              <w:rPr>
                <w:rStyle w:val="Hyperlink"/>
                <w:noProof/>
              </w:rPr>
              <w:t>MPP E3: Procedure for handling allegations of child abuse</w:t>
            </w:r>
            <w:r w:rsidR="00257C55">
              <w:rPr>
                <w:noProof/>
                <w:webHidden/>
              </w:rPr>
              <w:tab/>
            </w:r>
            <w:r w:rsidR="00257C55">
              <w:rPr>
                <w:noProof/>
                <w:webHidden/>
              </w:rPr>
              <w:fldChar w:fldCharType="begin"/>
            </w:r>
            <w:r w:rsidR="00257C55">
              <w:rPr>
                <w:noProof/>
                <w:webHidden/>
              </w:rPr>
              <w:instrText xml:space="preserve"> PAGEREF _Toc455350908 \h </w:instrText>
            </w:r>
            <w:r w:rsidR="00257C55">
              <w:rPr>
                <w:noProof/>
                <w:webHidden/>
              </w:rPr>
            </w:r>
            <w:r w:rsidR="00257C55">
              <w:rPr>
                <w:noProof/>
                <w:webHidden/>
              </w:rPr>
              <w:fldChar w:fldCharType="separate"/>
            </w:r>
            <w:r w:rsidR="00257C55">
              <w:rPr>
                <w:noProof/>
                <w:webHidden/>
              </w:rPr>
              <w:t>38</w:t>
            </w:r>
            <w:r w:rsidR="00257C55">
              <w:rPr>
                <w:noProof/>
                <w:webHidden/>
              </w:rPr>
              <w:fldChar w:fldCharType="end"/>
            </w:r>
          </w:hyperlink>
        </w:p>
        <w:p w14:paraId="138F81B0" w14:textId="39B6B906" w:rsidR="00257C55" w:rsidRDefault="00A537EF">
          <w:pPr>
            <w:pStyle w:val="TOC1"/>
            <w:rPr>
              <w:rFonts w:eastAsiaTheme="minorEastAsia"/>
              <w:noProof/>
              <w:lang w:eastAsia="en-AU"/>
            </w:rPr>
          </w:pPr>
          <w:hyperlink w:anchor="_Toc455350909" w:history="1">
            <w:r w:rsidR="00257C55" w:rsidRPr="004E7FB3">
              <w:rPr>
                <w:rStyle w:val="Hyperlink"/>
                <w:noProof/>
              </w:rPr>
              <w:t>MPP E4: Confidential record of child abuse allegation</w:t>
            </w:r>
            <w:r w:rsidR="00257C55">
              <w:rPr>
                <w:noProof/>
                <w:webHidden/>
              </w:rPr>
              <w:tab/>
            </w:r>
            <w:r w:rsidR="00257C55">
              <w:rPr>
                <w:noProof/>
                <w:webHidden/>
              </w:rPr>
              <w:fldChar w:fldCharType="begin"/>
            </w:r>
            <w:r w:rsidR="00257C55">
              <w:rPr>
                <w:noProof/>
                <w:webHidden/>
              </w:rPr>
              <w:instrText xml:space="preserve"> PAGEREF _Toc455350909 \h </w:instrText>
            </w:r>
            <w:r w:rsidR="00257C55">
              <w:rPr>
                <w:noProof/>
                <w:webHidden/>
              </w:rPr>
            </w:r>
            <w:r w:rsidR="00257C55">
              <w:rPr>
                <w:noProof/>
                <w:webHidden/>
              </w:rPr>
              <w:fldChar w:fldCharType="separate"/>
            </w:r>
            <w:r w:rsidR="00257C55">
              <w:rPr>
                <w:noProof/>
                <w:webHidden/>
              </w:rPr>
              <w:t>41</w:t>
            </w:r>
            <w:r w:rsidR="00257C55">
              <w:rPr>
                <w:noProof/>
                <w:webHidden/>
              </w:rPr>
              <w:fldChar w:fldCharType="end"/>
            </w:r>
          </w:hyperlink>
        </w:p>
        <w:p w14:paraId="57254596" w14:textId="36C61BC0" w:rsidR="003D08A7" w:rsidRDefault="003D08A7" w:rsidP="00526B7E">
          <w:pPr>
            <w:tabs>
              <w:tab w:val="right" w:leader="dot" w:pos="9639"/>
            </w:tabs>
            <w:ind w:right="-29"/>
            <w:sectPr w:rsidR="003D08A7" w:rsidSect="00864DB3">
              <w:footerReference w:type="default" r:id="rId14"/>
              <w:pgSz w:w="11906" w:h="16838"/>
              <w:pgMar w:top="1191" w:right="1077" w:bottom="1440" w:left="1077" w:header="709" w:footer="709" w:gutter="0"/>
              <w:pgNumType w:fmt="lowerRoman"/>
              <w:cols w:space="708"/>
              <w:docGrid w:linePitch="360"/>
            </w:sectPr>
          </w:pPr>
          <w:r>
            <w:rPr>
              <w:b/>
              <w:bCs/>
              <w:noProof/>
            </w:rPr>
            <w:fldChar w:fldCharType="end"/>
          </w:r>
        </w:p>
      </w:sdtContent>
    </w:sdt>
    <w:p w14:paraId="27A9F050" w14:textId="0331382E" w:rsidR="002D74E4" w:rsidRDefault="00CB7274" w:rsidP="00C74603">
      <w:pPr>
        <w:pStyle w:val="Title"/>
      </w:pPr>
      <w:bookmarkStart w:id="2" w:name="_Toc455350854"/>
      <w:r>
        <w:lastRenderedPageBreak/>
        <w:t>Foreword</w:t>
      </w:r>
      <w:bookmarkEnd w:id="2"/>
    </w:p>
    <w:sdt>
      <w:sdtPr>
        <w:id w:val="-56862716"/>
        <w:placeholder>
          <w:docPart w:val="DefaultPlaceholder_-1854013440"/>
        </w:placeholder>
        <w:showingPlcHdr/>
      </w:sdtPr>
      <w:sdtEndPr/>
      <w:sdtContent>
        <w:p w14:paraId="657C4773" w14:textId="6AFD4185" w:rsidR="00001F79" w:rsidRDefault="00EC2FB6" w:rsidP="00001F79">
          <w:r w:rsidRPr="00160EC3">
            <w:rPr>
              <w:rStyle w:val="PlaceholderText"/>
            </w:rPr>
            <w:t>Click or tap here to enter text.</w:t>
          </w:r>
        </w:p>
      </w:sdtContent>
    </w:sdt>
    <w:p w14:paraId="4F53B11D" w14:textId="77777777" w:rsidR="00CB7274" w:rsidRDefault="00CB7274" w:rsidP="00001F79"/>
    <w:p w14:paraId="43338E99" w14:textId="3F2E2A75" w:rsidR="00CB7274" w:rsidRDefault="00CB7274" w:rsidP="00001F79">
      <w:pPr>
        <w:rPr>
          <w:rStyle w:val="Strong"/>
        </w:rPr>
      </w:pPr>
      <w:r>
        <w:rPr>
          <w:b/>
          <w:bCs/>
          <w:noProof/>
          <w:lang w:val="en-GB" w:eastAsia="en-GB"/>
        </w:rPr>
        <w:drawing>
          <wp:anchor distT="0" distB="0" distL="114300" distR="114300" simplePos="0" relativeHeight="251658752" behindDoc="0" locked="0" layoutInCell="1" allowOverlap="1" wp14:anchorId="64A5A512" wp14:editId="6CF97A21">
            <wp:simplePos x="0" y="0"/>
            <wp:positionH relativeFrom="margin">
              <wp:align>left</wp:align>
            </wp:positionH>
            <wp:positionV relativeFrom="paragraph">
              <wp:posOffset>5715</wp:posOffset>
            </wp:positionV>
            <wp:extent cx="927100" cy="927100"/>
            <wp:effectExtent l="76200" t="76200" r="139700" b="1397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llison Golsby LinkedIn.jpg"/>
                    <pic:cNvPicPr/>
                  </pic:nvPicPr>
                  <pic:blipFill>
                    <a:blip r:embed="rId15">
                      <a:extLst>
                        <a:ext uri="{28A0092B-C50C-407E-A947-70E740481C1C}">
                          <a14:useLocalDpi xmlns:a14="http://schemas.microsoft.com/office/drawing/2010/main" val="0"/>
                        </a:ext>
                      </a:extLst>
                    </a:blip>
                    <a:stretch>
                      <a:fillRect/>
                    </a:stretch>
                  </pic:blipFill>
                  <pic:spPr>
                    <a:xfrm>
                      <a:off x="0" y="0"/>
                      <a:ext cx="927100" cy="9271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EC2FB6">
        <w:rPr>
          <w:rStyle w:val="Strong"/>
        </w:rPr>
        <w:t xml:space="preserve">Ms. </w:t>
      </w:r>
      <w:r>
        <w:rPr>
          <w:rStyle w:val="Strong"/>
        </w:rPr>
        <w:t>Allison Golsby</w:t>
      </w:r>
      <w:r>
        <w:rPr>
          <w:rStyle w:val="Strong"/>
        </w:rPr>
        <w:br/>
        <w:t>Independent Chair</w:t>
      </w:r>
      <w:r w:rsidR="00EC2FB6">
        <w:rPr>
          <w:rStyle w:val="Strong"/>
        </w:rPr>
        <w:t xml:space="preserve"> &amp; Director</w:t>
      </w:r>
      <w:r>
        <w:rPr>
          <w:rStyle w:val="Strong"/>
        </w:rPr>
        <w:br/>
        <w:t>Sports Taekwondo Queensland Inc.</w:t>
      </w:r>
    </w:p>
    <w:p w14:paraId="21A43F66" w14:textId="0AEBB0D4" w:rsidR="00CB7274" w:rsidRPr="00CB7274" w:rsidRDefault="00CB7274" w:rsidP="00001F79">
      <w:pPr>
        <w:rPr>
          <w:rStyle w:val="Strong"/>
        </w:rPr>
        <w:sectPr w:rsidR="00CB7274" w:rsidRPr="00CB7274" w:rsidSect="003263B6">
          <w:footerReference w:type="default" r:id="rId16"/>
          <w:pgSz w:w="11906" w:h="16838"/>
          <w:pgMar w:top="1191" w:right="1077" w:bottom="1440" w:left="1077" w:header="709" w:footer="709" w:gutter="0"/>
          <w:pgNumType w:start="1"/>
          <w:cols w:space="708"/>
          <w:docGrid w:linePitch="360"/>
        </w:sectPr>
      </w:pPr>
      <w:r>
        <w:rPr>
          <w:rStyle w:val="Strong"/>
        </w:rPr>
        <w:fldChar w:fldCharType="begin"/>
      </w:r>
      <w:r>
        <w:rPr>
          <w:rStyle w:val="Strong"/>
        </w:rPr>
        <w:instrText xml:space="preserve"> REF EndorsementDate </w:instrText>
      </w:r>
      <w:r>
        <w:rPr>
          <w:rStyle w:val="Strong"/>
        </w:rPr>
        <w:fldChar w:fldCharType="separate"/>
      </w:r>
      <w:sdt>
        <w:sdtPr>
          <w:id w:val="1118949964"/>
          <w:placeholder>
            <w:docPart w:val="8DB52904F06242E09DD2C50CFB2EED2D"/>
          </w:placeholder>
          <w15:color w:val="000000"/>
          <w:date w:fullDate="2016-07-03T00:00:00Z">
            <w:dateFormat w:val="dddd, d MMMM yyyy"/>
            <w:lid w:val="en-AU"/>
            <w:storeMappedDataAs w:val="dateTime"/>
            <w:calendar w:val="gregorian"/>
          </w:date>
        </w:sdtPr>
        <w:sdtEndPr/>
        <w:sdtContent>
          <w:r w:rsidR="00257C55">
            <w:t>Sunday, 3 July 2016</w:t>
          </w:r>
        </w:sdtContent>
      </w:sdt>
      <w:r>
        <w:rPr>
          <w:rStyle w:val="Strong"/>
        </w:rPr>
        <w:fldChar w:fldCharType="end"/>
      </w:r>
    </w:p>
    <w:p w14:paraId="3D74FB70" w14:textId="77777777" w:rsidR="00E0677B" w:rsidRDefault="002D74E4" w:rsidP="002D74E4">
      <w:pPr>
        <w:pStyle w:val="Title"/>
      </w:pPr>
      <w:bookmarkStart w:id="3" w:name="_Toc455350855"/>
      <w:r>
        <w:lastRenderedPageBreak/>
        <w:t>Part A: State Member Protection Policy</w:t>
      </w:r>
      <w:bookmarkEnd w:id="3"/>
    </w:p>
    <w:p w14:paraId="4BDED160" w14:textId="197BED8A" w:rsidR="002D74E4" w:rsidRDefault="002D74E4" w:rsidP="002D74E4">
      <w:pPr>
        <w:pStyle w:val="Heading1"/>
        <w:numPr>
          <w:ilvl w:val="0"/>
          <w:numId w:val="1"/>
        </w:numPr>
      </w:pPr>
      <w:bookmarkStart w:id="4" w:name="_Toc455350856"/>
      <w:r>
        <w:t>Introduction</w:t>
      </w:r>
      <w:bookmarkEnd w:id="4"/>
    </w:p>
    <w:p w14:paraId="42547537" w14:textId="2B47C075" w:rsidR="00295111" w:rsidRDefault="00CB7274" w:rsidP="00295111">
      <w:r>
        <w:t>Australian sporting organisations have legal obligations under Australian law in regard to harassment, discrimination, and child protection. We also have moral obligations in relation to establishing standards of appropriate member behaviour, and to provide safe, respectful, and appropriate training and sporting environments.</w:t>
      </w:r>
    </w:p>
    <w:p w14:paraId="7AAF044B" w14:textId="43BDF727" w:rsidR="00CB7274" w:rsidRDefault="00CB7274" w:rsidP="00295111">
      <w:r>
        <w:t>Increasingly, insurance companies are also requiring comprehensive risk management plans that include policies and procedures for addressing harassment, discrimination, and child protection.</w:t>
      </w:r>
    </w:p>
    <w:p w14:paraId="4CB6C036" w14:textId="43C5143C" w:rsidR="00CB7274" w:rsidRDefault="00CB7274" w:rsidP="00295111">
      <w:r>
        <w:t xml:space="preserve">To encourage and support the adoption of proper and ethical practices by Australian sport organisations the Australian Sports Commission (ASC) has introduced mandatory requirements, linked to recognition and funding, to address these issues. The ASC require National Sporting Organisations (NSO) to develop and implement policies and procedures to promote positive and respectful behaviours and to meet obligations relating to harassment, discrimination, and child protection. The Queensland Department of National Parks, Sport and Racing have similar expectations, as does Sports Taekwondo Australia Limited </w:t>
      </w:r>
      <w:r w:rsidR="00445A1E">
        <w:t xml:space="preserve">trading as Australian Taekwondo </w:t>
      </w:r>
      <w:r>
        <w:t>(</w:t>
      </w:r>
      <w:r w:rsidR="00445A1E">
        <w:t>AT</w:t>
      </w:r>
      <w:r>
        <w:t>), the Australian NSO for Taekwondo.</w:t>
      </w:r>
    </w:p>
    <w:p w14:paraId="416916CE" w14:textId="1CE13BD6" w:rsidR="00CB7274" w:rsidRDefault="00CB7274" w:rsidP="00295111">
      <w:r>
        <w:t>Sports Taekwondo Queensland Inc.</w:t>
      </w:r>
      <w:r w:rsidR="00445A1E">
        <w:t xml:space="preserve"> trading as Australian Taekwondo (ATQ)</w:t>
      </w:r>
      <w:r>
        <w:t xml:space="preserve"> endorses these obligations under a general policy area termed, “Member Protection.”</w:t>
      </w:r>
    </w:p>
    <w:p w14:paraId="3F8F74EC" w14:textId="6E8195C8" w:rsidR="00CB7274" w:rsidRPr="00295111" w:rsidRDefault="00445A1E" w:rsidP="00295111">
      <w:r>
        <w:t>ATQ</w:t>
      </w:r>
      <w:r w:rsidR="00CB7274">
        <w:t xml:space="preserve"> endeavours to conduct all activities in a positive environment where participants have equal rights and opportunities to foster and develop their passion for the sport and martial art of Taekwondo. Through the introduction of formalised Member Protection practices, </w:t>
      </w:r>
      <w:r>
        <w:t>ATQ</w:t>
      </w:r>
      <w:r w:rsidR="00CB7274">
        <w:t xml:space="preserve"> will maintain a positive focus and be recognised as offering member services according to the principles of best practice at all times.</w:t>
      </w:r>
    </w:p>
    <w:p w14:paraId="3E1339F9" w14:textId="77777777" w:rsidR="002D74E4" w:rsidRDefault="002D74E4" w:rsidP="002D74E4">
      <w:pPr>
        <w:pStyle w:val="Heading1"/>
        <w:numPr>
          <w:ilvl w:val="0"/>
          <w:numId w:val="1"/>
        </w:numPr>
      </w:pPr>
      <w:bookmarkStart w:id="5" w:name="_Toc455350857"/>
      <w:r>
        <w:t>Purpose of this policy</w:t>
      </w:r>
      <w:bookmarkEnd w:id="5"/>
    </w:p>
    <w:p w14:paraId="02A3E718" w14:textId="410FF770" w:rsidR="002D74E4" w:rsidRPr="002D74E4" w:rsidRDefault="002D74E4" w:rsidP="002D74E4">
      <w:r w:rsidRPr="002D74E4">
        <w:t xml:space="preserve">This State Member Protection Policy (“policy”) aims to assist Sport Taekwondo Queensland Inc. </w:t>
      </w:r>
      <w:r w:rsidR="00445A1E">
        <w:t xml:space="preserve">trading as Australian Taekwondo Queensland </w:t>
      </w:r>
      <w:r w:rsidRPr="002D74E4">
        <w:t>(</w:t>
      </w:r>
      <w:r w:rsidR="00445A1E">
        <w:t>ATQ</w:t>
      </w:r>
      <w:r w:rsidRPr="002D74E4">
        <w:t xml:space="preserve">) to uphold its core values and create a safe, fair and inclusive environment for everyone associated with our sport.  It sets out our commitment to ensure that every person bound by the policy is treated with respect and dignity and protected from discrimination, harassment and abuse. It also seeks to ensure that everyone involved in our sport is aware of their key legal and ethical rights and responsibilities, as well as the standards of behaviour expected of them. </w:t>
      </w:r>
    </w:p>
    <w:p w14:paraId="64E52AD4" w14:textId="20350C1F" w:rsidR="002D74E4" w:rsidRPr="002D74E4" w:rsidRDefault="002D74E4" w:rsidP="002D74E4">
      <w:pPr>
        <w:rPr>
          <w:rStyle w:val="zDPFiledOnBehalfOf"/>
          <w:rFonts w:cs="Arial"/>
          <w:iCs/>
        </w:rPr>
      </w:pPr>
      <w:r>
        <w:rPr>
          <w:rStyle w:val="zDPFiledOnBehalfOf"/>
          <w:rFonts w:cs="Arial"/>
          <w:iCs/>
        </w:rPr>
        <w:t xml:space="preserve">The attachments to this policy describe the practical steps we will take to eliminate discrimination, harassment, child </w:t>
      </w:r>
      <w:r w:rsidRPr="00DC5090">
        <w:t xml:space="preserve">abuse and other forms of inappropriate behaviour from our sport.  As part of this commitment, the policy allows </w:t>
      </w:r>
      <w:r w:rsidR="00445A1E">
        <w:t>ATQ</w:t>
      </w:r>
      <w:r w:rsidRPr="00DC5090">
        <w:t xml:space="preserve"> to take disciplinary action against any person or organisation bound by this policy if they breach the policy.</w:t>
      </w:r>
    </w:p>
    <w:p w14:paraId="46A9002D" w14:textId="364E7EF9" w:rsidR="002D74E4" w:rsidRDefault="002D74E4" w:rsidP="002D74E4">
      <w:pPr>
        <w:rPr>
          <w:rStyle w:val="zDPFiledOnBehalfOf"/>
          <w:rFonts w:cs="Arial"/>
        </w:rPr>
      </w:pPr>
      <w:r>
        <w:rPr>
          <w:rStyle w:val="zDPFiledOnBehalfOf"/>
          <w:rFonts w:cs="Arial"/>
        </w:rPr>
        <w:t xml:space="preserve">This policy </w:t>
      </w:r>
      <w:r w:rsidRPr="00DC5090">
        <w:t>has been endorsed by</w:t>
      </w:r>
      <w:r w:rsidR="00A45EC8" w:rsidRPr="00DC5090">
        <w:t xml:space="preserve"> the </w:t>
      </w:r>
      <w:r w:rsidR="00445A1E">
        <w:t>ATQ</w:t>
      </w:r>
      <w:r w:rsidR="00A45EC8" w:rsidRPr="00DC5090">
        <w:t xml:space="preserve"> Board of Directors</w:t>
      </w:r>
      <w:r w:rsidR="00DC5090" w:rsidRPr="00DC5090">
        <w:t xml:space="preserve"> and is supported by our Constitution and other policies</w:t>
      </w:r>
      <w:r w:rsidRPr="00DC5090">
        <w:t>.</w:t>
      </w:r>
      <w:r>
        <w:rPr>
          <w:rStyle w:val="zDPFiledOnBehalfOf"/>
          <w:rFonts w:cs="Arial"/>
        </w:rPr>
        <w:t xml:space="preserve"> The policy starts on </w:t>
      </w:r>
      <w:r w:rsidR="00864C8F">
        <w:rPr>
          <w:rStyle w:val="zDPFiledOnBehalfOf"/>
          <w:rFonts w:cs="Arial"/>
          <w:i/>
          <w:iCs/>
          <w:color w:val="FF0000"/>
        </w:rPr>
        <w:fldChar w:fldCharType="begin"/>
      </w:r>
      <w:r w:rsidR="00864C8F">
        <w:rPr>
          <w:rStyle w:val="zDPFiledOnBehalfOf"/>
          <w:rFonts w:cs="Arial"/>
        </w:rPr>
        <w:instrText xml:space="preserve"> REF EndorsementDate </w:instrText>
      </w:r>
      <w:r w:rsidR="00864C8F">
        <w:rPr>
          <w:rStyle w:val="zDPFiledOnBehalfOf"/>
          <w:rFonts w:cs="Arial"/>
          <w:i/>
          <w:iCs/>
          <w:color w:val="FF0000"/>
        </w:rPr>
        <w:fldChar w:fldCharType="separate"/>
      </w:r>
      <w:sdt>
        <w:sdtPr>
          <w:id w:val="116267724"/>
          <w:placeholder>
            <w:docPart w:val="CA1317C8FAD44281914C9B267FF6869D"/>
          </w:placeholder>
          <w15:color w:val="000000"/>
          <w:date w:fullDate="2016-07-03T00:00:00Z">
            <w:dateFormat w:val="dddd, d MMMM yyyy"/>
            <w:lid w:val="en-AU"/>
            <w:storeMappedDataAs w:val="dateTime"/>
            <w:calendar w:val="gregorian"/>
          </w:date>
        </w:sdtPr>
        <w:sdtEndPr/>
        <w:sdtContent>
          <w:r w:rsidR="00257C55">
            <w:t>Sunday, 3 July 2016</w:t>
          </w:r>
        </w:sdtContent>
      </w:sdt>
      <w:r w:rsidR="00864C8F">
        <w:rPr>
          <w:rStyle w:val="zDPFiledOnBehalfOf"/>
          <w:rFonts w:cs="Arial"/>
          <w:i/>
          <w:iCs/>
          <w:color w:val="FF0000"/>
        </w:rPr>
        <w:fldChar w:fldCharType="end"/>
      </w:r>
      <w:r>
        <w:rPr>
          <w:rStyle w:val="zDPFiledOnBehalfOf"/>
          <w:rFonts w:cs="Arial"/>
        </w:rPr>
        <w:t xml:space="preserve"> and will operate until replaced. </w:t>
      </w:r>
    </w:p>
    <w:p w14:paraId="5C78A42C" w14:textId="5816C526" w:rsidR="002D74E4" w:rsidRDefault="002D74E4" w:rsidP="002D74E4">
      <w:pPr>
        <w:rPr>
          <w:rStyle w:val="zDPFiledOnBehalfOf"/>
          <w:rFonts w:cs="Arial"/>
        </w:rPr>
      </w:pPr>
      <w:r>
        <w:rPr>
          <w:rStyle w:val="zDPFiledOnBehalfOf"/>
          <w:rFonts w:cs="Arial"/>
        </w:rPr>
        <w:t>The current policy and its attachments can be obtained from our website at:</w:t>
      </w:r>
      <w:r w:rsidR="00257C55">
        <w:rPr>
          <w:rStyle w:val="zDPFiledOnBehalfOf"/>
          <w:rFonts w:cs="Arial"/>
        </w:rPr>
        <w:t xml:space="preserve"> www.</w:t>
      </w:r>
      <w:r w:rsidR="00445A1E">
        <w:rPr>
          <w:rStyle w:val="zDPFiledOnBehalfOf"/>
          <w:rFonts w:cs="Arial"/>
        </w:rPr>
        <w:t>austkdqld</w:t>
      </w:r>
      <w:r w:rsidR="00257C55">
        <w:rPr>
          <w:rStyle w:val="zDPFiledOnBehalfOf"/>
          <w:rFonts w:cs="Arial"/>
        </w:rPr>
        <w:t>.com.au</w:t>
      </w:r>
      <w:r>
        <w:rPr>
          <w:rStyle w:val="zDPFiledOnBehalfOf"/>
          <w:rFonts w:cs="Arial"/>
        </w:rPr>
        <w:t xml:space="preserve">. </w:t>
      </w:r>
    </w:p>
    <w:p w14:paraId="1B3F266B" w14:textId="5B2A3EE1" w:rsidR="002D74E4" w:rsidRPr="00DC5090" w:rsidRDefault="002D74E4" w:rsidP="00DC5090">
      <w:r w:rsidRPr="00DC5090">
        <w:t>This policy is supported by Member Protection Policies that have been adopted and</w:t>
      </w:r>
      <w:r w:rsidR="00DC5090">
        <w:t xml:space="preserve"> implemented by our Member organisations.</w:t>
      </w:r>
    </w:p>
    <w:p w14:paraId="60B1A911" w14:textId="77777777" w:rsidR="00597B75" w:rsidRDefault="002D74E4" w:rsidP="00597B75">
      <w:pPr>
        <w:pStyle w:val="Heading1"/>
        <w:numPr>
          <w:ilvl w:val="0"/>
          <w:numId w:val="1"/>
        </w:numPr>
      </w:pPr>
      <w:bookmarkStart w:id="6" w:name="_Toc455350858"/>
      <w:r>
        <w:lastRenderedPageBreak/>
        <w:t>Who is bound by this policy</w:t>
      </w:r>
      <w:bookmarkEnd w:id="6"/>
    </w:p>
    <w:p w14:paraId="1AAFD4FC" w14:textId="279EC30D" w:rsidR="00597B75" w:rsidRPr="00597B75" w:rsidRDefault="00597B75" w:rsidP="00597B75">
      <w:r>
        <w:t xml:space="preserve">This policy applies to all persons involved with the activities of </w:t>
      </w:r>
      <w:r w:rsidR="00445A1E">
        <w:t>ATQ</w:t>
      </w:r>
      <w:r>
        <w:t>, whether they are in a paid or unpaid/voluntary capacity, including:</w:t>
      </w:r>
    </w:p>
    <w:p w14:paraId="668A78EC" w14:textId="49538429" w:rsidR="002D74E4" w:rsidRDefault="002D74E4" w:rsidP="002D74E4">
      <w:pPr>
        <w:pStyle w:val="ListParagraph"/>
        <w:numPr>
          <w:ilvl w:val="1"/>
          <w:numId w:val="1"/>
        </w:numPr>
      </w:pPr>
      <w:r>
        <w:t xml:space="preserve">Persons appointed or elected to the </w:t>
      </w:r>
      <w:r w:rsidR="00445A1E">
        <w:t>ATQ</w:t>
      </w:r>
      <w:r>
        <w:t xml:space="preserve"> Board, committees, and sub-committees;</w:t>
      </w:r>
    </w:p>
    <w:p w14:paraId="694DEA78" w14:textId="2F77CD20" w:rsidR="002D74E4" w:rsidRDefault="002D74E4" w:rsidP="002D74E4">
      <w:pPr>
        <w:pStyle w:val="ListParagraph"/>
        <w:numPr>
          <w:ilvl w:val="1"/>
          <w:numId w:val="1"/>
        </w:numPr>
      </w:pPr>
      <w:r>
        <w:t xml:space="preserve">Employees </w:t>
      </w:r>
      <w:r w:rsidR="00597B75">
        <w:t xml:space="preserve">and contractors </w:t>
      </w:r>
      <w:r>
        <w:t xml:space="preserve">of </w:t>
      </w:r>
      <w:r w:rsidR="00445A1E">
        <w:t>ATQ</w:t>
      </w:r>
      <w:r>
        <w:t>;</w:t>
      </w:r>
    </w:p>
    <w:p w14:paraId="6D28FDA5" w14:textId="13636E8D" w:rsidR="002D74E4" w:rsidRDefault="00597B75" w:rsidP="002D74E4">
      <w:pPr>
        <w:pStyle w:val="ListParagraph"/>
        <w:numPr>
          <w:ilvl w:val="1"/>
          <w:numId w:val="1"/>
        </w:numPr>
      </w:pPr>
      <w:r>
        <w:t xml:space="preserve">All Members of </w:t>
      </w:r>
      <w:r w:rsidR="00445A1E">
        <w:t>ATQ</w:t>
      </w:r>
      <w:r>
        <w:t>, including Affiliated, Associate, Life, and Ordinary Members;</w:t>
      </w:r>
    </w:p>
    <w:p w14:paraId="58978D0A" w14:textId="77777777" w:rsidR="00597B75" w:rsidRDefault="00597B75" w:rsidP="002D74E4">
      <w:pPr>
        <w:pStyle w:val="ListParagraph"/>
        <w:numPr>
          <w:ilvl w:val="1"/>
          <w:numId w:val="1"/>
        </w:numPr>
      </w:pPr>
      <w:r>
        <w:t>Members, employees, contractors, volunteers and supporters of Affiliated Members;</w:t>
      </w:r>
    </w:p>
    <w:p w14:paraId="490A9A44" w14:textId="77777777" w:rsidR="002D74E4" w:rsidRDefault="002D74E4" w:rsidP="002D74E4">
      <w:pPr>
        <w:pStyle w:val="ListParagraph"/>
        <w:numPr>
          <w:ilvl w:val="1"/>
          <w:numId w:val="1"/>
        </w:numPr>
      </w:pPr>
      <w:r>
        <w:t>Support personnel, including managers, physiotherapists, psychologists, masseurs, sport trainers, and all others;</w:t>
      </w:r>
    </w:p>
    <w:p w14:paraId="36CCF02E" w14:textId="77777777" w:rsidR="002D74E4" w:rsidRDefault="002D74E4" w:rsidP="002D74E4">
      <w:pPr>
        <w:pStyle w:val="ListParagraph"/>
        <w:numPr>
          <w:ilvl w:val="1"/>
          <w:numId w:val="1"/>
        </w:numPr>
      </w:pPr>
      <w:r>
        <w:t>Coaches and assistant coaches;</w:t>
      </w:r>
    </w:p>
    <w:p w14:paraId="6F26E781" w14:textId="24F0D241" w:rsidR="002D74E4" w:rsidRDefault="002D74E4" w:rsidP="002D74E4">
      <w:pPr>
        <w:pStyle w:val="ListParagraph"/>
        <w:numPr>
          <w:ilvl w:val="1"/>
          <w:numId w:val="1"/>
        </w:numPr>
      </w:pPr>
      <w:r>
        <w:t>Athletes</w:t>
      </w:r>
      <w:r w:rsidR="00FF6B9B">
        <w:t xml:space="preserve"> and their parents or guardians, however defined</w:t>
      </w:r>
      <w:r>
        <w:t>;</w:t>
      </w:r>
    </w:p>
    <w:p w14:paraId="428C350D" w14:textId="77777777" w:rsidR="002D74E4" w:rsidRDefault="002D74E4" w:rsidP="002D74E4">
      <w:pPr>
        <w:pStyle w:val="ListParagraph"/>
        <w:numPr>
          <w:ilvl w:val="1"/>
          <w:numId w:val="1"/>
        </w:numPr>
      </w:pPr>
      <w:r>
        <w:t>Referees, judges and other officials;</w:t>
      </w:r>
    </w:p>
    <w:p w14:paraId="17DC10DC" w14:textId="77777777" w:rsidR="002D74E4" w:rsidRDefault="00597B75" w:rsidP="00597B75">
      <w:pPr>
        <w:pStyle w:val="ListParagraph"/>
        <w:numPr>
          <w:ilvl w:val="1"/>
          <w:numId w:val="1"/>
        </w:numPr>
      </w:pPr>
      <w:r>
        <w:t>Volunteers;</w:t>
      </w:r>
    </w:p>
    <w:p w14:paraId="707F994B" w14:textId="1665B194" w:rsidR="002D74E4" w:rsidRDefault="002D74E4" w:rsidP="002D74E4">
      <w:pPr>
        <w:pStyle w:val="ListParagraph"/>
        <w:numPr>
          <w:ilvl w:val="1"/>
          <w:numId w:val="1"/>
        </w:numPr>
      </w:pPr>
      <w:r>
        <w:t xml:space="preserve">Athletes, coaches, officials, judges, volunteers, and other personnel participating in events and activities, including camps and training sessions, held or sanctioned by </w:t>
      </w:r>
      <w:r w:rsidR="00445A1E">
        <w:t>ATQ</w:t>
      </w:r>
      <w:r>
        <w:t>; and</w:t>
      </w:r>
    </w:p>
    <w:p w14:paraId="6A28B620" w14:textId="276CD185" w:rsidR="002D74E4" w:rsidRDefault="002D74E4" w:rsidP="002D74E4">
      <w:pPr>
        <w:pStyle w:val="ListParagraph"/>
        <w:numPr>
          <w:ilvl w:val="1"/>
          <w:numId w:val="1"/>
        </w:numPr>
      </w:pPr>
      <w:r>
        <w:t xml:space="preserve">Any other person </w:t>
      </w:r>
      <w:r w:rsidR="00597B75">
        <w:t xml:space="preserve">engaging in the activities of </w:t>
      </w:r>
      <w:r w:rsidR="00445A1E">
        <w:t>ATQ</w:t>
      </w:r>
      <w:r w:rsidR="00597B75">
        <w:t>, however defined.</w:t>
      </w:r>
    </w:p>
    <w:p w14:paraId="36DFC869" w14:textId="45702923" w:rsidR="00597B75" w:rsidRDefault="00597B75" w:rsidP="00597B75">
      <w:r>
        <w:t xml:space="preserve">This policy will continue to apply to a person even after they have stopped their association, employment, or engagement with </w:t>
      </w:r>
      <w:r w:rsidR="00445A1E">
        <w:t>ATQ</w:t>
      </w:r>
      <w:r>
        <w:t>, if disciplinary action against that person has begun.</w:t>
      </w:r>
    </w:p>
    <w:p w14:paraId="4218355E" w14:textId="77777777" w:rsidR="00597B75" w:rsidRDefault="00597B75" w:rsidP="00597B75">
      <w:pPr>
        <w:pStyle w:val="Heading1"/>
        <w:numPr>
          <w:ilvl w:val="0"/>
          <w:numId w:val="1"/>
        </w:numPr>
      </w:pPr>
      <w:bookmarkStart w:id="7" w:name="_Toc455350859"/>
      <w:r>
        <w:t>Organisational responsibilities</w:t>
      </w:r>
      <w:bookmarkEnd w:id="7"/>
    </w:p>
    <w:p w14:paraId="35C42D18" w14:textId="66DF70E2" w:rsidR="00597B75" w:rsidRDefault="00445A1E" w:rsidP="00597B75">
      <w:r>
        <w:t>ATQ</w:t>
      </w:r>
      <w:r w:rsidR="00597B75">
        <w:t xml:space="preserve"> and all of its non-individual Members, incorporated or otherwise, must:</w:t>
      </w:r>
    </w:p>
    <w:p w14:paraId="4202B24F" w14:textId="77777777" w:rsidR="00597B75" w:rsidRDefault="00597B75" w:rsidP="00597B75">
      <w:pPr>
        <w:pStyle w:val="ListParagraph"/>
        <w:numPr>
          <w:ilvl w:val="1"/>
          <w:numId w:val="1"/>
        </w:numPr>
      </w:pPr>
      <w:r>
        <w:t>Adopt, implement, and comply with this policy;</w:t>
      </w:r>
    </w:p>
    <w:p w14:paraId="7C7F4A33" w14:textId="77777777" w:rsidR="00597B75" w:rsidRDefault="00597B75" w:rsidP="00597B75">
      <w:pPr>
        <w:pStyle w:val="ListParagraph"/>
        <w:numPr>
          <w:ilvl w:val="1"/>
          <w:numId w:val="1"/>
        </w:numPr>
      </w:pPr>
      <w:r>
        <w:t>Ensure that this policy is enforceable;</w:t>
      </w:r>
    </w:p>
    <w:p w14:paraId="3A4E8E00" w14:textId="77777777" w:rsidR="00597B75" w:rsidRDefault="00597B75" w:rsidP="00597B75">
      <w:pPr>
        <w:pStyle w:val="ListParagraph"/>
        <w:numPr>
          <w:ilvl w:val="1"/>
          <w:numId w:val="1"/>
        </w:numPr>
      </w:pPr>
      <w:r>
        <w:t>Publish, distribute and promote this policy and the consequences of any breaches of the policy;</w:t>
      </w:r>
    </w:p>
    <w:p w14:paraId="72AA590F" w14:textId="77777777" w:rsidR="00597B75" w:rsidRDefault="00597B75" w:rsidP="00597B75">
      <w:pPr>
        <w:pStyle w:val="ListParagraph"/>
        <w:numPr>
          <w:ilvl w:val="1"/>
          <w:numId w:val="1"/>
        </w:numPr>
      </w:pPr>
      <w:r>
        <w:t>Promote and model appropriate standards of behaviour at all times;</w:t>
      </w:r>
    </w:p>
    <w:p w14:paraId="0C278419" w14:textId="77777777" w:rsidR="00597B75" w:rsidRDefault="00597B75" w:rsidP="00597B75">
      <w:pPr>
        <w:pStyle w:val="ListParagraph"/>
        <w:numPr>
          <w:ilvl w:val="1"/>
          <w:numId w:val="1"/>
        </w:numPr>
      </w:pPr>
      <w:r>
        <w:t>Deal with any complaints made under this policy in an appropriate manner;</w:t>
      </w:r>
    </w:p>
    <w:p w14:paraId="63035912" w14:textId="77777777" w:rsidR="00597B75" w:rsidRDefault="00597B75" w:rsidP="00597B75">
      <w:pPr>
        <w:pStyle w:val="ListParagraph"/>
        <w:numPr>
          <w:ilvl w:val="1"/>
          <w:numId w:val="1"/>
        </w:numPr>
      </w:pPr>
      <w:r>
        <w:t>Deal with any breaches of this policy in an appropriate manner;</w:t>
      </w:r>
    </w:p>
    <w:p w14:paraId="127CE4E7" w14:textId="74AA3157" w:rsidR="00597B75" w:rsidRDefault="00597B75" w:rsidP="00597B75">
      <w:pPr>
        <w:pStyle w:val="ListParagraph"/>
        <w:numPr>
          <w:ilvl w:val="1"/>
          <w:numId w:val="1"/>
        </w:numPr>
      </w:pPr>
      <w:r>
        <w:t xml:space="preserve">Recognise and enforce any penalty imposed under this policy, or under an equivalent policy of </w:t>
      </w:r>
      <w:r w:rsidR="00445A1E">
        <w:t>AT</w:t>
      </w:r>
      <w:r>
        <w:t xml:space="preserve"> or another of </w:t>
      </w:r>
      <w:r w:rsidR="00445A1E">
        <w:t>AT</w:t>
      </w:r>
      <w:r>
        <w:t>’s State Members;</w:t>
      </w:r>
    </w:p>
    <w:p w14:paraId="5C6631D5" w14:textId="77777777" w:rsidR="00597B75" w:rsidRDefault="00597B75" w:rsidP="00597B75">
      <w:pPr>
        <w:pStyle w:val="ListParagraph"/>
        <w:numPr>
          <w:ilvl w:val="1"/>
          <w:numId w:val="1"/>
        </w:numPr>
      </w:pPr>
      <w:r>
        <w:t>Ensure that a copy of this policy is available or accessible to all people and organisations to whom this policy applies;</w:t>
      </w:r>
    </w:p>
    <w:p w14:paraId="57928FE5" w14:textId="77777777" w:rsidR="00597B75" w:rsidRDefault="00597B75" w:rsidP="00597B75">
      <w:pPr>
        <w:pStyle w:val="ListParagraph"/>
        <w:numPr>
          <w:ilvl w:val="1"/>
          <w:numId w:val="1"/>
        </w:numPr>
      </w:pPr>
      <w:r>
        <w:t>Use appropriately trained people (Member Protection Information Officers) to receive and manage complaints and allegations of inappropriate behaviour;</w:t>
      </w:r>
    </w:p>
    <w:p w14:paraId="2CA72407" w14:textId="2B0DC891" w:rsidR="00597B75" w:rsidRDefault="00597B75" w:rsidP="00597B75">
      <w:pPr>
        <w:pStyle w:val="ListParagraph"/>
        <w:numPr>
          <w:ilvl w:val="1"/>
          <w:numId w:val="1"/>
        </w:numPr>
      </w:pPr>
      <w:r>
        <w:t xml:space="preserve">Monitor and review this policy at least </w:t>
      </w:r>
      <w:r w:rsidR="00DC5090">
        <w:t>annually</w:t>
      </w:r>
      <w:r>
        <w:t>.</w:t>
      </w:r>
    </w:p>
    <w:p w14:paraId="231DE03C" w14:textId="77777777" w:rsidR="00597B75" w:rsidRDefault="00597B75" w:rsidP="00597B75">
      <w:pPr>
        <w:pStyle w:val="Heading1"/>
        <w:numPr>
          <w:ilvl w:val="0"/>
          <w:numId w:val="1"/>
        </w:numPr>
      </w:pPr>
      <w:bookmarkStart w:id="8" w:name="_Toc455350860"/>
      <w:r>
        <w:t>Individual responsibilities</w:t>
      </w:r>
      <w:bookmarkEnd w:id="8"/>
    </w:p>
    <w:p w14:paraId="4C302068" w14:textId="77777777" w:rsidR="00597B75" w:rsidRPr="00597B75" w:rsidRDefault="00597B75" w:rsidP="00597B75">
      <w:r>
        <w:t>Individuals bound by this policy must:</w:t>
      </w:r>
    </w:p>
    <w:p w14:paraId="6D5821FA" w14:textId="77777777" w:rsidR="00597B75" w:rsidRDefault="00597B75" w:rsidP="00597B75">
      <w:pPr>
        <w:pStyle w:val="ListParagraph"/>
        <w:numPr>
          <w:ilvl w:val="1"/>
          <w:numId w:val="1"/>
        </w:numPr>
      </w:pPr>
      <w:r>
        <w:t>Make themselves aware of the contents of this policy;</w:t>
      </w:r>
    </w:p>
    <w:p w14:paraId="691C58BF" w14:textId="77777777" w:rsidR="00597B75" w:rsidRDefault="00597B75" w:rsidP="00597B75">
      <w:pPr>
        <w:pStyle w:val="ListParagraph"/>
        <w:numPr>
          <w:ilvl w:val="1"/>
          <w:numId w:val="1"/>
        </w:numPr>
      </w:pPr>
      <w:r>
        <w:t>Comply with all relevant provisions of the policy, including any codes of conduct and the steps for making a complaint or reporting possible child abuse set out in this policy</w:t>
      </w:r>
      <w:r w:rsidR="00C8543E">
        <w:t>;</w:t>
      </w:r>
    </w:p>
    <w:p w14:paraId="7F858AFF" w14:textId="77777777" w:rsidR="00C8543E" w:rsidRDefault="00C8543E" w:rsidP="00597B75">
      <w:pPr>
        <w:pStyle w:val="ListParagraph"/>
        <w:numPr>
          <w:ilvl w:val="1"/>
          <w:numId w:val="1"/>
        </w:numPr>
      </w:pPr>
      <w:r>
        <w:t xml:space="preserve">Consent to the screening requirements set out in this policy, and any Queensland Working with Children Checks if the person holds or applies for a role that involves regular </w:t>
      </w:r>
      <w:r>
        <w:lastRenderedPageBreak/>
        <w:t>unsupervised contact with a person under the age of eighteen (18), or where otherwise required by law;</w:t>
      </w:r>
    </w:p>
    <w:p w14:paraId="41326341" w14:textId="77777777" w:rsidR="00C8543E" w:rsidRDefault="00C8543E" w:rsidP="00597B75">
      <w:pPr>
        <w:pStyle w:val="ListParagraph"/>
        <w:numPr>
          <w:ilvl w:val="1"/>
          <w:numId w:val="1"/>
        </w:numPr>
      </w:pPr>
      <w:r>
        <w:t>Place the safety and welfare of children above other considerations;</w:t>
      </w:r>
    </w:p>
    <w:p w14:paraId="45168FF3" w14:textId="77777777" w:rsidR="00C8543E" w:rsidRDefault="00C8543E" w:rsidP="00597B75">
      <w:pPr>
        <w:pStyle w:val="ListParagraph"/>
        <w:numPr>
          <w:ilvl w:val="1"/>
          <w:numId w:val="1"/>
        </w:numPr>
      </w:pPr>
      <w:r>
        <w:t>Be accountable for their behaviour; and</w:t>
      </w:r>
    </w:p>
    <w:p w14:paraId="0D9D473B" w14:textId="77777777" w:rsidR="00597B75" w:rsidRDefault="00C8543E" w:rsidP="00597B75">
      <w:pPr>
        <w:pStyle w:val="ListParagraph"/>
        <w:numPr>
          <w:ilvl w:val="1"/>
          <w:numId w:val="1"/>
        </w:numPr>
      </w:pPr>
      <w:r>
        <w:t>Comply with any decisions and/or disciplinary measures imposed under this policy.</w:t>
      </w:r>
    </w:p>
    <w:p w14:paraId="65C24FC3" w14:textId="77777777" w:rsidR="00C8543E" w:rsidRDefault="00C8543E" w:rsidP="00C8543E">
      <w:pPr>
        <w:pStyle w:val="Heading1"/>
        <w:numPr>
          <w:ilvl w:val="0"/>
          <w:numId w:val="1"/>
        </w:numPr>
      </w:pPr>
      <w:bookmarkStart w:id="9" w:name="_Toc455350861"/>
      <w:r>
        <w:t>Position statements</w:t>
      </w:r>
      <w:bookmarkEnd w:id="9"/>
    </w:p>
    <w:p w14:paraId="6A7AE7EB" w14:textId="77777777" w:rsidR="00C8543E" w:rsidRPr="005055A9" w:rsidRDefault="00C8543E" w:rsidP="005055A9">
      <w:pPr>
        <w:pStyle w:val="Heading2"/>
        <w:numPr>
          <w:ilvl w:val="1"/>
          <w:numId w:val="1"/>
        </w:numPr>
        <w:rPr>
          <w:color w:val="auto"/>
          <w:sz w:val="22"/>
        </w:rPr>
      </w:pPr>
      <w:bookmarkStart w:id="10" w:name="_Toc455350862"/>
      <w:r>
        <w:t>Child protection</w:t>
      </w:r>
      <w:bookmarkEnd w:id="10"/>
    </w:p>
    <w:p w14:paraId="08201AC9" w14:textId="1F9976D0" w:rsidR="00C8543E" w:rsidRPr="00C8543E" w:rsidRDefault="00445A1E" w:rsidP="00C8543E">
      <w:r>
        <w:t>ATQ</w:t>
      </w:r>
      <w:r w:rsidR="00C8543E" w:rsidRPr="00C8543E">
        <w:t xml:space="preserve"> is committed to the safety and well-being of all children and young people who participate in our sport or access our services. We support the rights of the child and will act at all times to ensure that a child-safe environment is maintained.</w:t>
      </w:r>
    </w:p>
    <w:p w14:paraId="52B04086" w14:textId="77777777" w:rsidR="00C8543E" w:rsidRPr="00C8543E" w:rsidRDefault="00C8543E" w:rsidP="00C8543E">
      <w:r w:rsidRPr="00C8543E">
        <w:t>We acknowledge the valuable contribution made by our staff, members, and volunteers, and we encourage their active participation in providing a safe, fair, and inclusive environment for all participants.</w:t>
      </w:r>
    </w:p>
    <w:p w14:paraId="4EA834AA" w14:textId="77777777" w:rsidR="00C8543E" w:rsidRPr="005055A9" w:rsidRDefault="00C8543E" w:rsidP="005055A9">
      <w:pPr>
        <w:pStyle w:val="Heading3"/>
        <w:numPr>
          <w:ilvl w:val="2"/>
          <w:numId w:val="1"/>
        </w:numPr>
        <w:rPr>
          <w:color w:val="auto"/>
          <w:sz w:val="22"/>
        </w:rPr>
      </w:pPr>
      <w:bookmarkStart w:id="11" w:name="_Toc455350863"/>
      <w:r>
        <w:t>Identify and analyse risk of harm</w:t>
      </w:r>
      <w:bookmarkEnd w:id="11"/>
    </w:p>
    <w:p w14:paraId="25F92B63" w14:textId="77777777" w:rsidR="00C8543E" w:rsidRPr="00C8543E" w:rsidRDefault="00C8543E" w:rsidP="00C8543E">
      <w:r>
        <w:t>We will develop and implement a risk management strategy, including a review of our existing child protection practices, to determine how child-safe our organisation is and to identify any additional steps we can take to minimise and prevent the risk of harm to children because of the actions of an employee, volunteer, contractor, or another person.</w:t>
      </w:r>
    </w:p>
    <w:p w14:paraId="63022F55" w14:textId="77777777" w:rsidR="00C8543E" w:rsidRPr="005055A9" w:rsidRDefault="00C8543E" w:rsidP="005055A9">
      <w:pPr>
        <w:pStyle w:val="Heading3"/>
        <w:numPr>
          <w:ilvl w:val="2"/>
          <w:numId w:val="1"/>
        </w:numPr>
        <w:rPr>
          <w:color w:val="auto"/>
          <w:sz w:val="22"/>
        </w:rPr>
      </w:pPr>
      <w:bookmarkStart w:id="12" w:name="_Toc455350864"/>
      <w:r>
        <w:t>Develop codes of behaviour</w:t>
      </w:r>
      <w:bookmarkEnd w:id="12"/>
    </w:p>
    <w:p w14:paraId="65DEBCD3" w14:textId="77777777" w:rsidR="00C8543E" w:rsidRDefault="00C8543E" w:rsidP="00C8543E">
      <w:r>
        <w:t>We will develop and promote a code of behaviour that sets out the conduct we expect of adults when they deal and interact with children involved in our sport, especially those in our care. We will also implement a code of behaviour to promote appropriate conduct between children.</w:t>
      </w:r>
    </w:p>
    <w:p w14:paraId="2CFEC88A" w14:textId="77777777" w:rsidR="00C8543E" w:rsidRPr="00C8543E" w:rsidRDefault="00C8543E" w:rsidP="00C8543E">
      <w:r>
        <w:t>These codes will clearly describe professional boundaries, ethical behaviour, and unacceptable behaviour. Refer to the attachments in Part B of this policy.</w:t>
      </w:r>
    </w:p>
    <w:p w14:paraId="45602076" w14:textId="77777777" w:rsidR="00C8543E" w:rsidRPr="005055A9" w:rsidRDefault="00C8543E" w:rsidP="005055A9">
      <w:pPr>
        <w:pStyle w:val="Heading3"/>
        <w:numPr>
          <w:ilvl w:val="2"/>
          <w:numId w:val="1"/>
        </w:numPr>
        <w:rPr>
          <w:color w:val="auto"/>
          <w:sz w:val="22"/>
        </w:rPr>
      </w:pPr>
      <w:bookmarkStart w:id="13" w:name="_Toc455350865"/>
      <w:r>
        <w:t>Choose suitable employees and volunteers</w:t>
      </w:r>
      <w:bookmarkEnd w:id="13"/>
    </w:p>
    <w:p w14:paraId="13CA2FE7" w14:textId="77777777" w:rsidR="00C8543E" w:rsidRDefault="00C8543E" w:rsidP="00C8543E">
      <w:r>
        <w:t>We will take all reasonable steps to ensure that our organisation engages suitable and appropriate people to worth with children, especially in those positions that involve regular unsupervised contact with children. This will include using a range of screening measures.</w:t>
      </w:r>
    </w:p>
    <w:p w14:paraId="4E9C6D03" w14:textId="77777777" w:rsidR="00C8543E" w:rsidRPr="00C8543E" w:rsidRDefault="00C8543E" w:rsidP="00C8543E">
      <w:r>
        <w:t>We will ensure that Working with Children Checks are conducted for all employees and volunteers who work with children, where an assessment is required by law. If a criminal history report is obtained as part of their screening process, we will handle this information confidentially and in accordance with the relevant legal requirements. Refer to the attachments in Part C of this policy.</w:t>
      </w:r>
    </w:p>
    <w:p w14:paraId="620ED97D" w14:textId="77777777" w:rsidR="00C8543E" w:rsidRPr="005055A9" w:rsidRDefault="00C8543E" w:rsidP="005055A9">
      <w:pPr>
        <w:pStyle w:val="Heading3"/>
        <w:numPr>
          <w:ilvl w:val="2"/>
          <w:numId w:val="1"/>
        </w:numPr>
        <w:rPr>
          <w:color w:val="auto"/>
          <w:sz w:val="22"/>
        </w:rPr>
      </w:pPr>
      <w:bookmarkStart w:id="14" w:name="_Toc455350866"/>
      <w:r>
        <w:t>Support, train, supervise, and enhance performance</w:t>
      </w:r>
      <w:bookmarkEnd w:id="14"/>
    </w:p>
    <w:p w14:paraId="6EBA8299" w14:textId="77777777" w:rsidR="00C8543E" w:rsidRPr="00C8543E" w:rsidRDefault="00AF625A" w:rsidP="00C8543E">
      <w:r>
        <w:t>We will ensure that all our employees and volunteers who work with children have ongoing supervision, support and training. Our goal is to develop their skills and capacity, and to enhance their performance so we can maintain a child-safe environment in our sport.</w:t>
      </w:r>
    </w:p>
    <w:p w14:paraId="043120E5" w14:textId="77777777" w:rsidR="00C8543E" w:rsidRPr="005055A9" w:rsidRDefault="00C8543E" w:rsidP="005055A9">
      <w:pPr>
        <w:pStyle w:val="Heading3"/>
        <w:numPr>
          <w:ilvl w:val="2"/>
          <w:numId w:val="1"/>
        </w:numPr>
        <w:rPr>
          <w:color w:val="auto"/>
          <w:sz w:val="22"/>
        </w:rPr>
      </w:pPr>
      <w:bookmarkStart w:id="15" w:name="_Toc455350867"/>
      <w:r>
        <w:t>Empower and promote the participation of children</w:t>
      </w:r>
      <w:bookmarkEnd w:id="15"/>
    </w:p>
    <w:p w14:paraId="6BC7A7A9" w14:textId="77777777" w:rsidR="00AF625A" w:rsidRPr="00AF625A" w:rsidRDefault="00AF625A" w:rsidP="00AF625A">
      <w:r>
        <w:t>We will encourage children and young people to be involved in developing and maintaining a child-safe environment for our sport.</w:t>
      </w:r>
    </w:p>
    <w:p w14:paraId="6578009E" w14:textId="77777777" w:rsidR="00C8543E" w:rsidRPr="005055A9" w:rsidRDefault="00C8543E" w:rsidP="005055A9">
      <w:pPr>
        <w:pStyle w:val="Heading3"/>
        <w:numPr>
          <w:ilvl w:val="2"/>
          <w:numId w:val="1"/>
        </w:numPr>
        <w:rPr>
          <w:color w:val="auto"/>
          <w:sz w:val="22"/>
        </w:rPr>
      </w:pPr>
      <w:bookmarkStart w:id="16" w:name="_Toc455350868"/>
      <w:r>
        <w:lastRenderedPageBreak/>
        <w:t>Report and respond appropriate to suspected abuse and neglect</w:t>
      </w:r>
      <w:bookmarkEnd w:id="16"/>
    </w:p>
    <w:p w14:paraId="47BCA1E9" w14:textId="77777777" w:rsidR="00AF625A" w:rsidRDefault="00AF625A" w:rsidP="00AF625A">
      <w:r>
        <w:t>We will ensure that all our employees and volunteers are able to identify and response appropriately to children at risk of harm and that they are aware of their responsibilities under Queensland laws to make a report if they suspect, on reasonable grounds, that a child has been, or is being, abused or neglected. Refer to the attachments in Part E of this policy.</w:t>
      </w:r>
    </w:p>
    <w:p w14:paraId="2A9C52CB" w14:textId="77777777" w:rsidR="00AF625A" w:rsidRDefault="00AF625A" w:rsidP="00AF625A">
      <w:r>
        <w:t>Further, if any person believes that another person or organisation bound by this policy is acting inappropriately towards a child, or is in breach of this policy, they may make an internal complaint to us. (Refer to the attachments in Part D of this policy).</w:t>
      </w:r>
    </w:p>
    <w:p w14:paraId="4A2105D8" w14:textId="77777777" w:rsidR="00AF625A" w:rsidRPr="005055A9" w:rsidRDefault="00AF625A" w:rsidP="005055A9">
      <w:pPr>
        <w:pStyle w:val="Heading2"/>
        <w:numPr>
          <w:ilvl w:val="1"/>
          <w:numId w:val="1"/>
        </w:numPr>
        <w:rPr>
          <w:color w:val="auto"/>
          <w:sz w:val="22"/>
        </w:rPr>
      </w:pPr>
      <w:bookmarkStart w:id="17" w:name="_Toc455350869"/>
      <w:r>
        <w:t>Taking images of children</w:t>
      </w:r>
      <w:bookmarkEnd w:id="17"/>
    </w:p>
    <w:p w14:paraId="6FEA0FF9" w14:textId="30CDEB0C" w:rsidR="00AF625A" w:rsidRDefault="00AF625A" w:rsidP="00AF625A">
      <w:r>
        <w:t xml:space="preserve">There is a risk that images of children may be used inappropriately or illegally. </w:t>
      </w:r>
      <w:r w:rsidR="00445A1E">
        <w:t>ATQ</w:t>
      </w:r>
      <w:r>
        <w:t xml:space="preserve"> requires that individuals and associations, wherever possible, obtain permission from a child’s parent/guardian before taking an image of a child that is not their own. They should also make sure the parent/guardian understands how the image will be used.</w:t>
      </w:r>
    </w:p>
    <w:p w14:paraId="0173C1DD" w14:textId="77777777" w:rsidR="00AF625A" w:rsidRDefault="00AF625A" w:rsidP="00AF625A">
      <w:r>
        <w:t>To respect people’s privacy, we do not allow camera phones, videos, and cameras to be used inside changing areas, showers and toilets which we control or are used in connection with our sport.</w:t>
      </w:r>
    </w:p>
    <w:p w14:paraId="50E0FF3F" w14:textId="77777777" w:rsidR="00AF625A" w:rsidRDefault="00AF625A" w:rsidP="00AF625A">
      <w:r>
        <w:t>When using a photo of a child, we will not name or identify the child or publish personal information, such as residential address, email address, or telephone number, without the consent of the child’s parent/guardian. We will not provide information about a child’s hobbies, interests, school, or the like, as this can be used by paedophiles or other persons to “groom” a child.</w:t>
      </w:r>
    </w:p>
    <w:p w14:paraId="62ACE40F" w14:textId="77777777" w:rsidR="00AF625A" w:rsidRDefault="00AF625A" w:rsidP="00AF625A">
      <w:r>
        <w:t>We will only use images of children that are relevant to our sport and we will ensure that they are suitably clothed in a manner that promotes participation in the sport. We will seek permission from the parents/guardians of the children before using the images. We require our member associations and clubs to do likewise.</w:t>
      </w:r>
    </w:p>
    <w:p w14:paraId="1DB60664" w14:textId="77777777" w:rsidR="00AF625A" w:rsidRPr="005055A9" w:rsidRDefault="00AF625A" w:rsidP="005055A9">
      <w:pPr>
        <w:pStyle w:val="Heading2"/>
        <w:numPr>
          <w:ilvl w:val="1"/>
          <w:numId w:val="1"/>
        </w:numPr>
        <w:rPr>
          <w:color w:val="auto"/>
          <w:sz w:val="22"/>
        </w:rPr>
      </w:pPr>
      <w:bookmarkStart w:id="18" w:name="_Toc455350870"/>
      <w:r>
        <w:t>Anti-discrimination and harassment</w:t>
      </w:r>
      <w:bookmarkEnd w:id="18"/>
    </w:p>
    <w:p w14:paraId="6B1FF63A" w14:textId="223D249F" w:rsidR="00AF625A" w:rsidRDefault="00445A1E" w:rsidP="00AF625A">
      <w:r>
        <w:t>ATQ</w:t>
      </w:r>
      <w:r w:rsidR="00AF625A">
        <w:t xml:space="preserve"> is committed to providing an environment in which people are treated fairly and equitably and that is, as far as practicable, free from all forms of discrimination and harassment.</w:t>
      </w:r>
    </w:p>
    <w:p w14:paraId="44360F59" w14:textId="77777777" w:rsidR="00AF625A" w:rsidRDefault="00AF625A" w:rsidP="00AF625A">
      <w:r>
        <w:t>We recognise that people may not be able to enjoy themselves or perform at their best if they are treated unfairly, discriminated against, or harassed.</w:t>
      </w:r>
    </w:p>
    <w:p w14:paraId="68F7A1F8" w14:textId="77777777" w:rsidR="00AF625A" w:rsidRPr="005055A9" w:rsidRDefault="00AF625A" w:rsidP="005055A9">
      <w:pPr>
        <w:pStyle w:val="Heading3"/>
        <w:numPr>
          <w:ilvl w:val="2"/>
          <w:numId w:val="1"/>
        </w:numPr>
        <w:rPr>
          <w:color w:val="auto"/>
          <w:sz w:val="22"/>
        </w:rPr>
      </w:pPr>
      <w:bookmarkStart w:id="19" w:name="_Toc455350871"/>
      <w:r>
        <w:t>Discrimination</w:t>
      </w:r>
      <w:bookmarkEnd w:id="19"/>
    </w:p>
    <w:p w14:paraId="7F0DA2B9" w14:textId="77777777" w:rsidR="00AF625A" w:rsidRDefault="00AF625A" w:rsidP="00AF625A">
      <w:r>
        <w:t>Unlawful discrimination involves the less favourable treatment of a person on the basis of one or more of the personal characteristics protected by Queensland or Commonwealth anti-discrimination laws.</w:t>
      </w:r>
    </w:p>
    <w:p w14:paraId="4928882B" w14:textId="77777777" w:rsidR="00AF625A" w:rsidRDefault="00AF625A" w:rsidP="00AF625A">
      <w:r>
        <w:t>The personal characteristics protected by anti-discrimination laws include attributes such as race, age, disability, gender, and race. The full list of protected personal characteristics is in the “Definitions” set out in the Dictionary of Terms.</w:t>
      </w:r>
    </w:p>
    <w:p w14:paraId="32FCC84B" w14:textId="77777777" w:rsidR="00AF625A" w:rsidRDefault="00AF625A" w:rsidP="00AF625A">
      <w:r>
        <w:t>Discrimination can be either direct or indirect.</w:t>
      </w:r>
    </w:p>
    <w:p w14:paraId="269CA397" w14:textId="77777777" w:rsidR="00AF625A" w:rsidRDefault="00AF625A" w:rsidP="00E46C04">
      <w:pPr>
        <w:pStyle w:val="ListParagraph"/>
        <w:numPr>
          <w:ilvl w:val="0"/>
          <w:numId w:val="3"/>
        </w:numPr>
      </w:pPr>
      <w:r>
        <w:t>Direct discrimination occurs if a person treats, or proposes to treat, a person with a protected personal characteristic unfavourably because of that personal characteristic.</w:t>
      </w:r>
    </w:p>
    <w:p w14:paraId="623C9020" w14:textId="77777777" w:rsidR="00AF625A" w:rsidRDefault="00AF625A" w:rsidP="00E46C04">
      <w:pPr>
        <w:pStyle w:val="ListParagraph"/>
        <w:numPr>
          <w:ilvl w:val="0"/>
          <w:numId w:val="3"/>
        </w:numPr>
      </w:pPr>
      <w:r>
        <w:t xml:space="preserve">Indirect discrimination occurs if a person imposes, or proposed to impose, a requirement, condition, or practice that will disadvantage a person with a protected personal characteristic, and that requirement, condition, or practice is not reasonable. </w:t>
      </w:r>
    </w:p>
    <w:p w14:paraId="48720546" w14:textId="77777777" w:rsidR="00AF625A" w:rsidRPr="00AF625A" w:rsidRDefault="00AF625A" w:rsidP="00AF625A">
      <w:r>
        <w:lastRenderedPageBreak/>
        <w:t>For the purposes of determining discrimination, the offender’s awareness and motive are irrelevant.</w:t>
      </w:r>
    </w:p>
    <w:p w14:paraId="59412C9D" w14:textId="77777777" w:rsidR="00AF625A" w:rsidRPr="005055A9" w:rsidRDefault="00AF625A" w:rsidP="005055A9">
      <w:pPr>
        <w:pStyle w:val="Heading3"/>
        <w:numPr>
          <w:ilvl w:val="2"/>
          <w:numId w:val="1"/>
        </w:numPr>
        <w:rPr>
          <w:color w:val="auto"/>
          <w:sz w:val="22"/>
        </w:rPr>
      </w:pPr>
      <w:bookmarkStart w:id="20" w:name="_Toc455350872"/>
      <w:r>
        <w:t>Harassment</w:t>
      </w:r>
      <w:bookmarkEnd w:id="20"/>
    </w:p>
    <w:p w14:paraId="3459693D" w14:textId="77777777" w:rsidR="00AF625A" w:rsidRDefault="00AF625A" w:rsidP="00AF625A">
      <w:r>
        <w:t>Harassment is any unwelcome conduct, verbal or physical, that intimidates, offends, or humiliates another person, and which happens because a person has a certain personal characteristic protected by Queensland or Commonwealth anti-discrimination legislation.</w:t>
      </w:r>
    </w:p>
    <w:p w14:paraId="652719B5" w14:textId="77777777" w:rsidR="00AF625A" w:rsidRDefault="00AF625A" w:rsidP="00AF625A">
      <w:r>
        <w:t>The offensive behaviour does not have to take place a number of times; a single incident can constitute harassment.</w:t>
      </w:r>
    </w:p>
    <w:p w14:paraId="281218B6" w14:textId="77777777" w:rsidR="00AF625A" w:rsidRPr="00AF625A" w:rsidRDefault="00AF625A" w:rsidP="00AF625A">
      <w:r>
        <w:t>Sexual harassment is one type of harassment. Sexual harassment is unwelcome conduct, remarks, or innuendo of a sexual nature. It covers a wide range of behaviours and can be verbal, written, visual, or physical. Sexual harassment is not limited to members of the opposite sex.</w:t>
      </w:r>
    </w:p>
    <w:p w14:paraId="594ABD6E" w14:textId="77777777" w:rsidR="00AF625A" w:rsidRPr="005055A9" w:rsidRDefault="00AF625A" w:rsidP="005055A9">
      <w:pPr>
        <w:pStyle w:val="Heading3"/>
        <w:numPr>
          <w:ilvl w:val="2"/>
          <w:numId w:val="1"/>
        </w:numPr>
        <w:rPr>
          <w:color w:val="auto"/>
          <w:sz w:val="22"/>
        </w:rPr>
      </w:pPr>
      <w:bookmarkStart w:id="21" w:name="_Toc455350873"/>
      <w:r>
        <w:t>Prohibition against discrimination and harassment</w:t>
      </w:r>
      <w:bookmarkEnd w:id="21"/>
    </w:p>
    <w:p w14:paraId="23521176" w14:textId="77777777" w:rsidR="00AF625A" w:rsidRDefault="00AF625A" w:rsidP="00AF625A">
      <w:r>
        <w:t xml:space="preserve">We prohibit all forms of harassment and discrimination based on the personal characteristics listed </w:t>
      </w:r>
      <w:r w:rsidR="000F7574">
        <w:t>in the “Definitions” set out in the Dictionary of Terms (see clause 10).</w:t>
      </w:r>
    </w:p>
    <w:p w14:paraId="1E748FF2" w14:textId="77777777" w:rsidR="000F7574" w:rsidRPr="00AF625A" w:rsidRDefault="000F7574" w:rsidP="00AF625A">
      <w:r>
        <w:t>Any person who believes they are being, or have been, harassed or discriminated against by another person or organisation bound by this policy is encouraged to raise their concerns with us. A person may make an internal complaint, and in some circumstances they may also be able to make a complain to an external organisation. Refer to the attachments in Part D of this policy.</w:t>
      </w:r>
    </w:p>
    <w:p w14:paraId="78C2F39A" w14:textId="77777777" w:rsidR="00AF625A" w:rsidRPr="005055A9" w:rsidRDefault="000F7574" w:rsidP="005055A9">
      <w:pPr>
        <w:pStyle w:val="Heading2"/>
        <w:numPr>
          <w:ilvl w:val="1"/>
          <w:numId w:val="1"/>
        </w:numPr>
        <w:rPr>
          <w:color w:val="auto"/>
          <w:sz w:val="22"/>
        </w:rPr>
      </w:pPr>
      <w:bookmarkStart w:id="22" w:name="_Toc455350874"/>
      <w:r>
        <w:t>Intimate relationships</w:t>
      </w:r>
      <w:bookmarkEnd w:id="22"/>
    </w:p>
    <w:p w14:paraId="6A086017" w14:textId="166A8A71" w:rsidR="000F7574" w:rsidRDefault="005162A6" w:rsidP="000F7574">
      <w:r>
        <w:t>ATQ</w:t>
      </w:r>
      <w:r w:rsidR="000F7574">
        <w:t xml:space="preserve"> understands that consensual intimate relationships (including, but not limited to, sexual relationships) between coaches or officials and adult athletes may take place legally. However, this policy will help ensure that the expectations of coaches or officials are clear and, to ensure that if an intimate relationship does exist or develop between a coach or official and </w:t>
      </w:r>
      <w:r w:rsidR="00DC5090">
        <w:t>an adult athlete</w:t>
      </w:r>
      <w:r w:rsidR="000F7574">
        <w:t>, that relationship will be managed in an appropriate manner.</w:t>
      </w:r>
    </w:p>
    <w:p w14:paraId="5E5B4A04" w14:textId="4027FC94" w:rsidR="000F7574" w:rsidRDefault="000F7574" w:rsidP="000F7574">
      <w:r>
        <w:t>Coaches and officials are required to conduct themselves in a professional and appropriate manner in al</w:t>
      </w:r>
      <w:r w:rsidR="005162A6">
        <w:t>l interactions with athletes. In</w:t>
      </w:r>
      <w:r>
        <w:t xml:space="preserve"> particular, they must ensure that they treat athletes in a respectful and fair manner, and that they do not engage in sexual harassment, bullying, favouritism, or exploitation.</w:t>
      </w:r>
    </w:p>
    <w:p w14:paraId="6F33585D" w14:textId="77777777" w:rsidR="000F7574" w:rsidRDefault="000F7574" w:rsidP="000F7574">
      <w:r>
        <w:t>We take the position that consensual intimate relationships between coaches and the adult athletes they coach should be avoided as they can have harmful effects on the athletes involved, on other athletes and coaches, and on the sport’s public image. These relationships can also be perceived to be exploitative due to the differences in authority, power, maturity, status, influence, and dependence between the coach and the athlete.</w:t>
      </w:r>
    </w:p>
    <w:p w14:paraId="1FD1CA9E" w14:textId="77777777" w:rsidR="000F7574" w:rsidRDefault="000F7574" w:rsidP="000F7574">
      <w:r>
        <w:t>We recommend that if an athlete attempts to initiate an intimate relationship with a coach, the coach should discourage the athlete’s approach and explain to the athlete why such a relationship is not appropriate.</w:t>
      </w:r>
    </w:p>
    <w:p w14:paraId="4E56D95A" w14:textId="77777777" w:rsidR="000F7574" w:rsidRDefault="000F7574" w:rsidP="000F7574">
      <w:r>
        <w:t xml:space="preserve">If a consensual intimate relationship does exist or develop between an adult athlete and a coach or official, the coach or official is expected to ensure that the relationship is appropriate and that it does not compromise impartiality, professional standards, or the relationship of trust the coach or official has with the athlete and/or other athletes. </w:t>
      </w:r>
    </w:p>
    <w:p w14:paraId="74DD363F" w14:textId="77777777" w:rsidR="000F7574" w:rsidRDefault="000F7574" w:rsidP="000F7574">
      <w:r>
        <w:t>In assessing the appropriateness of an intimate relationship between a coach or official and an adult athlete, relevant factors include, but are not limited to:</w:t>
      </w:r>
    </w:p>
    <w:p w14:paraId="657705F2" w14:textId="77777777" w:rsidR="000F7574" w:rsidRDefault="000F7574" w:rsidP="00E46C04">
      <w:pPr>
        <w:pStyle w:val="ListParagraph"/>
        <w:numPr>
          <w:ilvl w:val="0"/>
          <w:numId w:val="4"/>
        </w:numPr>
      </w:pPr>
      <w:r>
        <w:lastRenderedPageBreak/>
        <w:t>The relative age and social maturity of the athlete;</w:t>
      </w:r>
    </w:p>
    <w:p w14:paraId="222C06E2" w14:textId="77777777" w:rsidR="000F7574" w:rsidRDefault="000F7574" w:rsidP="00E46C04">
      <w:pPr>
        <w:pStyle w:val="ListParagraph"/>
        <w:numPr>
          <w:ilvl w:val="0"/>
          <w:numId w:val="4"/>
        </w:numPr>
      </w:pPr>
      <w:r>
        <w:t>Any potential vulnerability of the athlete;</w:t>
      </w:r>
    </w:p>
    <w:p w14:paraId="0E10CA25" w14:textId="77777777" w:rsidR="000F7574" w:rsidRDefault="000F7574" w:rsidP="00E46C04">
      <w:pPr>
        <w:pStyle w:val="ListParagraph"/>
        <w:numPr>
          <w:ilvl w:val="0"/>
          <w:numId w:val="4"/>
        </w:numPr>
      </w:pPr>
      <w:r>
        <w:t>Any financial and/or emotional dependence of the athlete on the coach or official;</w:t>
      </w:r>
    </w:p>
    <w:p w14:paraId="3527B034" w14:textId="77777777" w:rsidR="000F7574" w:rsidRDefault="000F7574" w:rsidP="00E46C04">
      <w:pPr>
        <w:pStyle w:val="ListParagraph"/>
        <w:numPr>
          <w:ilvl w:val="0"/>
          <w:numId w:val="4"/>
        </w:numPr>
      </w:pPr>
      <w:r>
        <w:t>The ability of the coach or official to influence the progress, outcomes or progression of the athlete’s performance and/or career;</w:t>
      </w:r>
    </w:p>
    <w:p w14:paraId="4E9F8EA9" w14:textId="77777777" w:rsidR="000F7574" w:rsidRDefault="000F7574" w:rsidP="00E46C04">
      <w:pPr>
        <w:pStyle w:val="ListParagraph"/>
        <w:numPr>
          <w:ilvl w:val="0"/>
          <w:numId w:val="4"/>
        </w:numPr>
      </w:pPr>
      <w:r>
        <w:t>The extent of power imbalance between the athlete and coach or official; and the likelihood of the relationship having an adverse impact on the athlete and/or other athletes.</w:t>
      </w:r>
    </w:p>
    <w:p w14:paraId="5A30C614" w14:textId="77777777" w:rsidR="000F7574" w:rsidRDefault="000F7574" w:rsidP="000F7574">
      <w:r>
        <w:t>It will often be difficult for a coach or official involved in an intimate relationship with an adult athlete to make an objective assessment of its appropriateness and accordingly they are encouraged to seek advice from the Member Protection Information Officer to ensure that they have not involved themselves in inappropriate or unprofessional conduct.</w:t>
      </w:r>
    </w:p>
    <w:p w14:paraId="1C2BE18F" w14:textId="77777777" w:rsidR="000F7574" w:rsidRDefault="000F7574" w:rsidP="000F7574">
      <w:r>
        <w:t>If it is determined that an intimate relationship between a coach or official and an adult athlete is inappropriate or unprofessional we may take disciplinary action against the coach or official up to and including dismissal. Action may also be taken to stop the coaching relationship with the athlete. This could include a transfer, a request for resignation, or dismissal from coaching duties.</w:t>
      </w:r>
    </w:p>
    <w:p w14:paraId="5A78DAD4" w14:textId="77777777" w:rsidR="000F7574" w:rsidRPr="000F7574" w:rsidRDefault="000F7574" w:rsidP="000F7574">
      <w:r>
        <w:t xml:space="preserve">If a coach, official or athlete believes they are being, or have been, harassed they are encouraged to seek information and support from the Member Protection Information Officer. Our complaints procedure is outline in Part D of this policy. </w:t>
      </w:r>
    </w:p>
    <w:p w14:paraId="696FD37A" w14:textId="77777777" w:rsidR="00C8543E" w:rsidRPr="005055A9" w:rsidRDefault="000F7574" w:rsidP="005055A9">
      <w:pPr>
        <w:pStyle w:val="Heading2"/>
        <w:numPr>
          <w:ilvl w:val="1"/>
          <w:numId w:val="1"/>
        </w:numPr>
        <w:rPr>
          <w:color w:val="auto"/>
          <w:sz w:val="22"/>
        </w:rPr>
      </w:pPr>
      <w:bookmarkStart w:id="23" w:name="_Toc455350875"/>
      <w:r>
        <w:t>Pregnancy</w:t>
      </w:r>
      <w:bookmarkEnd w:id="23"/>
    </w:p>
    <w:p w14:paraId="0210CEB5" w14:textId="147A9A69" w:rsidR="000F7574" w:rsidRDefault="005162A6" w:rsidP="000F7574">
      <w:r>
        <w:t>ATQ</w:t>
      </w:r>
      <w:r w:rsidR="000F7574">
        <w:t xml:space="preserve"> is </w:t>
      </w:r>
      <w:r w:rsidR="00DC5090">
        <w:t>committed</w:t>
      </w:r>
      <w:r w:rsidR="000F7574">
        <w:t xml:space="preserve"> to treating pregnant women fairly and to removing any unreasonable barriers to their full participation in our sport. We will not tolerate any discrimination or harassment against pregnant women.</w:t>
      </w:r>
    </w:p>
    <w:p w14:paraId="59D6B1FF" w14:textId="3365FFBB" w:rsidR="000F7574" w:rsidRDefault="005162A6" w:rsidP="000F7574">
      <w:r>
        <w:t xml:space="preserve">ATQ </w:t>
      </w:r>
      <w:r w:rsidR="000F7574">
        <w:t>will take reasonable care to ensure the continuing safety, health and wellbeing of pregnant women. We will advise pregnant women that there may be risks involved with their continuing participation in sport, and we will encourage them to obtain medical advice about those risks. Pregnant women should be aware that their own health and wellbeing, and that of their unborn child, is of utmost importance in their decision-making about the extent they choose to participate in our sport.</w:t>
      </w:r>
    </w:p>
    <w:p w14:paraId="1C775EFB" w14:textId="1D1BE587" w:rsidR="000F7574" w:rsidRDefault="000F7574" w:rsidP="000F7574">
      <w:r>
        <w:t xml:space="preserve">We encourage all pregnant women to talk with their medical advisers, make themselves aware of the facts about pregnancy in sport, and ensure that they make informed decisions about their participation in our sport. Pregnant women should make these decisions themselves, in consultation with their medical advisers and in discussion with </w:t>
      </w:r>
      <w:r w:rsidR="005162A6">
        <w:t>ATQ</w:t>
      </w:r>
      <w:r>
        <w:t>.</w:t>
      </w:r>
    </w:p>
    <w:p w14:paraId="2A837769" w14:textId="77777777" w:rsidR="000F7574" w:rsidRDefault="000F7574" w:rsidP="000F7574">
      <w:r>
        <w:t>We will only require pregnant women to sign a disclaimer in relation to their participation in our sport whilst they are pregnant if all other participants are required to sign one in similar circumstances. We will not require women to undertake a pregnancy test.</w:t>
      </w:r>
    </w:p>
    <w:p w14:paraId="1088C1C7" w14:textId="77777777" w:rsidR="000F7574" w:rsidRDefault="000F7574" w:rsidP="000F7574">
      <w:r>
        <w:t>If a pregnant woman believes she is being, or has been, harassed or discriminated against by another person or organisation bound by this policy, they may make a complaint. Refer to the attachments in Part D of this policy.</w:t>
      </w:r>
    </w:p>
    <w:p w14:paraId="697E9F78" w14:textId="77777777" w:rsidR="000F7574" w:rsidRPr="005055A9" w:rsidRDefault="000F7574" w:rsidP="005055A9">
      <w:pPr>
        <w:pStyle w:val="Heading2"/>
        <w:numPr>
          <w:ilvl w:val="1"/>
          <w:numId w:val="1"/>
        </w:numPr>
        <w:rPr>
          <w:color w:val="auto"/>
          <w:sz w:val="22"/>
        </w:rPr>
      </w:pPr>
      <w:bookmarkStart w:id="24" w:name="_Toc455350876"/>
      <w:r>
        <w:t>Gender identity</w:t>
      </w:r>
      <w:bookmarkEnd w:id="24"/>
    </w:p>
    <w:p w14:paraId="39B8B6EE" w14:textId="77777777" w:rsidR="000F7574" w:rsidRDefault="000F7574" w:rsidP="000F7574">
      <w:r>
        <w:t xml:space="preserve">Gender identity means gender-related identity, appearance, mannerisms, or other gender-related characteristics of a person. This includes the way people express or present their gender, and recognises that a person’s gender identity may be an identity other than male or female. Some terms used to describe a person’s gender identity include trans, transgender, and gender diverse. </w:t>
      </w:r>
    </w:p>
    <w:p w14:paraId="7E4E975B" w14:textId="77777777" w:rsidR="000F7574" w:rsidRPr="005055A9" w:rsidRDefault="000F7574" w:rsidP="005055A9">
      <w:pPr>
        <w:pStyle w:val="Heading3"/>
        <w:numPr>
          <w:ilvl w:val="2"/>
          <w:numId w:val="1"/>
        </w:numPr>
        <w:rPr>
          <w:color w:val="auto"/>
          <w:sz w:val="22"/>
        </w:rPr>
      </w:pPr>
      <w:bookmarkStart w:id="25" w:name="_Toc455350877"/>
      <w:r>
        <w:lastRenderedPageBreak/>
        <w:t>Gender identity discrimination and harassment</w:t>
      </w:r>
      <w:bookmarkEnd w:id="25"/>
    </w:p>
    <w:p w14:paraId="28118887" w14:textId="77777777" w:rsidR="000F7574" w:rsidRDefault="000F7574" w:rsidP="000F7574">
      <w:r>
        <w:t>Federal, state, and territory anti-discrimination laws provide protection from discrimination against people on the basis of their gender identity.</w:t>
      </w:r>
    </w:p>
    <w:p w14:paraId="43AF704B" w14:textId="3CD68C89" w:rsidR="000F7574" w:rsidRDefault="005162A6" w:rsidP="000F7574">
      <w:r>
        <w:t>ATQ</w:t>
      </w:r>
      <w:r w:rsidR="000F7574">
        <w:t xml:space="preserve"> is committed to providing a safe, fair, and inclusive sporting environment </w:t>
      </w:r>
      <w:r w:rsidR="00646824">
        <w:t>where all people can contribute and participate. All persons, regardless of gender identity, are entitled to be treated fairly and with dignity and respect at all times. We will not tolerate any discrimination or harassment of a person because of their gender identity. This includes discrimination or harassment of a person who is transgender or transsexual, who is assumed to be transgender or transsexual, or who has an association with someone who is or is assumed to be transgender or transsexual. For information about how to make a complaint, please refer to the attachments in Part D of this policy.</w:t>
      </w:r>
    </w:p>
    <w:p w14:paraId="3C73D180" w14:textId="77777777" w:rsidR="00646824" w:rsidRDefault="00646824" w:rsidP="000F7574">
      <w:r>
        <w:t>We expect all people bound by this policy to act with sensitivity when a person is undergoing gender transition/affirmation.</w:t>
      </w:r>
    </w:p>
    <w:p w14:paraId="4238F6B0" w14:textId="77777777" w:rsidR="00646824" w:rsidRDefault="00646824" w:rsidP="000F7574">
      <w:r>
        <w:t>If any person believes that they are being, or have been, harassed or discriminated against by another person or organisation bound by this policy because of their gender identity, they are encouraged to make a complaint. Refer to the attachments in Part D of this policy.</w:t>
      </w:r>
    </w:p>
    <w:p w14:paraId="1E5C99F4" w14:textId="77777777" w:rsidR="00646824" w:rsidRPr="005055A9" w:rsidRDefault="00646824" w:rsidP="005055A9">
      <w:pPr>
        <w:pStyle w:val="Heading3"/>
        <w:numPr>
          <w:ilvl w:val="2"/>
          <w:numId w:val="1"/>
        </w:numPr>
        <w:rPr>
          <w:color w:val="auto"/>
          <w:sz w:val="22"/>
        </w:rPr>
      </w:pPr>
      <w:bookmarkStart w:id="26" w:name="_Toc455350878"/>
      <w:r>
        <w:t>Participation in sport</w:t>
      </w:r>
      <w:bookmarkEnd w:id="26"/>
    </w:p>
    <w:p w14:paraId="618ADB36" w14:textId="03194517" w:rsidR="00646824" w:rsidRDefault="005162A6" w:rsidP="00646824">
      <w:r>
        <w:t>ATQ</w:t>
      </w:r>
      <w:r w:rsidR="00646824">
        <w:t xml:space="preserve"> recognises that excluding people from participating in sporting events and activities because of their gender identity may have significant implications for their health, wellbeing, and involvement in community life. We are committed to support participation in our sport on the basis of the gender with which a person identifies.</w:t>
      </w:r>
    </w:p>
    <w:p w14:paraId="2708A1F3" w14:textId="77777777" w:rsidR="00646824" w:rsidRDefault="00646824" w:rsidP="00646824">
      <w:r>
        <w:t>If issues of performance advantage arise, we will consider whether the established discrimination exceptions for participation in sport are relevant in the circumstances. Discrimination is unlawful unless an exception applies.</w:t>
      </w:r>
    </w:p>
    <w:p w14:paraId="1139C05F" w14:textId="3D968AA6" w:rsidR="00646824" w:rsidRDefault="005162A6" w:rsidP="00646824">
      <w:r>
        <w:t>ATQ</w:t>
      </w:r>
      <w:r w:rsidR="00646824">
        <w:t xml:space="preserve"> is aware that the International Olympic Committee (IOC) has established criteria for selection and participation in the Olympic Games. Where a transgender person intends to compete at an elite level, we will encourage them to obtain advice about the IOC’s criteria which may differ from the position we have taken.</w:t>
      </w:r>
    </w:p>
    <w:p w14:paraId="6F95AEDC" w14:textId="77777777" w:rsidR="00646824" w:rsidRDefault="00646824" w:rsidP="00646824">
      <w:r>
        <w:t>Drug testing procedures and prohibitions also apply to people who identify as transgender. A person receiving treatment involving a Prohibited Substance or Method, as described on the World Anti-Doping Agency’s Prohibited List, should apply for a standard Therapeutic Use Exemption.</w:t>
      </w:r>
    </w:p>
    <w:p w14:paraId="5C623085" w14:textId="77777777" w:rsidR="00646824" w:rsidRPr="005055A9" w:rsidRDefault="00646824" w:rsidP="005055A9">
      <w:pPr>
        <w:pStyle w:val="Heading3"/>
        <w:numPr>
          <w:ilvl w:val="2"/>
          <w:numId w:val="1"/>
        </w:numPr>
        <w:rPr>
          <w:color w:val="auto"/>
          <w:sz w:val="22"/>
        </w:rPr>
      </w:pPr>
      <w:bookmarkStart w:id="27" w:name="_Toc455350879"/>
      <w:r>
        <w:t>Intersex status</w:t>
      </w:r>
      <w:bookmarkEnd w:id="27"/>
    </w:p>
    <w:p w14:paraId="3DEC4F3C" w14:textId="77777777" w:rsidR="00646824" w:rsidRDefault="00646824" w:rsidP="00646824">
      <w:r>
        <w:t>Federal anti-discrimination law, and some state and territory anti-discrimination laws, provide protection from discrimination against a person on the basis of their intersex status (see Dictionary of Terms).</w:t>
      </w:r>
    </w:p>
    <w:p w14:paraId="2DA8805F" w14:textId="578E2529" w:rsidR="00646824" w:rsidRDefault="005162A6" w:rsidP="00646824">
      <w:r>
        <w:t>ATQ</w:t>
      </w:r>
      <w:r w:rsidR="00646824">
        <w:t xml:space="preserve"> is committed to providing a safe, fair, and inclusive sporting environment where all people can contribute and participate. We will not tolerate any discrimination or harassment of a person because of their intersex status.</w:t>
      </w:r>
    </w:p>
    <w:p w14:paraId="3451929B" w14:textId="77777777" w:rsidR="00646824" w:rsidRPr="005055A9" w:rsidRDefault="00646824" w:rsidP="005055A9">
      <w:pPr>
        <w:pStyle w:val="Heading2"/>
        <w:numPr>
          <w:ilvl w:val="1"/>
          <w:numId w:val="1"/>
        </w:numPr>
        <w:rPr>
          <w:color w:val="auto"/>
          <w:sz w:val="22"/>
        </w:rPr>
      </w:pPr>
      <w:bookmarkStart w:id="28" w:name="_Toc455350880"/>
      <w:r>
        <w:t>Responsible service and consumption of alcohol</w:t>
      </w:r>
      <w:bookmarkEnd w:id="28"/>
    </w:p>
    <w:p w14:paraId="387212D6" w14:textId="63213319" w:rsidR="00646824" w:rsidRDefault="005162A6" w:rsidP="00646824">
      <w:r>
        <w:t>ATQ</w:t>
      </w:r>
      <w:r w:rsidR="00646824">
        <w:t xml:space="preserve"> is committed to conducting sporting and social events in a manner that promotes the responsible service and consumption of alcohol. We also recommend that Members follow </w:t>
      </w:r>
      <w:r w:rsidR="00DC5090">
        <w:t>strict</w:t>
      </w:r>
      <w:r w:rsidR="00646824">
        <w:t xml:space="preserve"> guidelines regarding the service and consumption of alcohol.</w:t>
      </w:r>
    </w:p>
    <w:p w14:paraId="0B495D02" w14:textId="77777777" w:rsidR="00646824" w:rsidRDefault="00646824" w:rsidP="00646824">
      <w:r>
        <w:t>In general, our policy is that:</w:t>
      </w:r>
    </w:p>
    <w:p w14:paraId="1881D139" w14:textId="77777777" w:rsidR="00646824" w:rsidRDefault="00646824" w:rsidP="00E46C04">
      <w:pPr>
        <w:pStyle w:val="ListParagraph"/>
        <w:numPr>
          <w:ilvl w:val="0"/>
          <w:numId w:val="5"/>
        </w:numPr>
      </w:pPr>
      <w:r>
        <w:lastRenderedPageBreak/>
        <w:t>Alcohol should not be available or consumed at sporting events involving people under the age of eighteen (18);</w:t>
      </w:r>
    </w:p>
    <w:p w14:paraId="474433B9" w14:textId="77777777" w:rsidR="00646824" w:rsidRDefault="00646824" w:rsidP="00E46C04">
      <w:pPr>
        <w:pStyle w:val="ListParagraph"/>
        <w:numPr>
          <w:ilvl w:val="0"/>
          <w:numId w:val="5"/>
        </w:numPr>
      </w:pPr>
      <w:r>
        <w:t>Alcohol-free social events be provided for young people and families;</w:t>
      </w:r>
    </w:p>
    <w:p w14:paraId="1E812D01" w14:textId="77777777" w:rsidR="00646824" w:rsidRDefault="00646824" w:rsidP="00E46C04">
      <w:pPr>
        <w:pStyle w:val="ListParagraph"/>
        <w:numPr>
          <w:ilvl w:val="0"/>
          <w:numId w:val="5"/>
        </w:numPr>
      </w:pPr>
      <w:r>
        <w:t>Food, low-alcohol, and non-alcoholic drinks be available at events we hold or endorse where alcohol is served;</w:t>
      </w:r>
    </w:p>
    <w:p w14:paraId="5CA84F4F" w14:textId="77777777" w:rsidR="00646824" w:rsidRDefault="00646824" w:rsidP="00E46C04">
      <w:pPr>
        <w:pStyle w:val="ListParagraph"/>
        <w:numPr>
          <w:ilvl w:val="0"/>
          <w:numId w:val="5"/>
        </w:numPr>
      </w:pPr>
      <w:r>
        <w:t>A staff member is present at events we hold or endorse where alcohol is served to ensure appropriate practices in respect of the consumption of alcohol are followed;</w:t>
      </w:r>
    </w:p>
    <w:p w14:paraId="3FF782A2" w14:textId="77777777" w:rsidR="00646824" w:rsidRDefault="00646824" w:rsidP="00E46C04">
      <w:pPr>
        <w:pStyle w:val="ListParagraph"/>
        <w:numPr>
          <w:ilvl w:val="0"/>
          <w:numId w:val="5"/>
        </w:numPr>
      </w:pPr>
      <w:r>
        <w:t>Safe transport options be promoted as part of any event we hold or endorse where alcohol is served.</w:t>
      </w:r>
    </w:p>
    <w:p w14:paraId="155B6123" w14:textId="77777777" w:rsidR="00646824" w:rsidRPr="005055A9" w:rsidRDefault="00646824" w:rsidP="005055A9">
      <w:pPr>
        <w:pStyle w:val="Heading2"/>
        <w:numPr>
          <w:ilvl w:val="1"/>
          <w:numId w:val="1"/>
        </w:numPr>
        <w:rPr>
          <w:color w:val="auto"/>
          <w:sz w:val="22"/>
        </w:rPr>
      </w:pPr>
      <w:bookmarkStart w:id="29" w:name="_Toc455350881"/>
      <w:r>
        <w:t>Smoke-free environment</w:t>
      </w:r>
      <w:bookmarkEnd w:id="29"/>
    </w:p>
    <w:p w14:paraId="6DAA3ED9" w14:textId="5C27B66A" w:rsidR="00646824" w:rsidRDefault="005162A6" w:rsidP="00646824">
      <w:r>
        <w:t>ATQ</w:t>
      </w:r>
      <w:r w:rsidR="00646824">
        <w:t xml:space="preserve"> is committed to providing a safe and healthy environment at all sporting and social events that we hold or endorse.</w:t>
      </w:r>
    </w:p>
    <w:p w14:paraId="373A0172" w14:textId="77777777" w:rsidR="00646824" w:rsidRDefault="00646824" w:rsidP="00646824">
      <w:r>
        <w:t>In general, our policy is that:</w:t>
      </w:r>
    </w:p>
    <w:p w14:paraId="47563A92" w14:textId="77777777" w:rsidR="00646824" w:rsidRDefault="00646824" w:rsidP="00E46C04">
      <w:pPr>
        <w:pStyle w:val="ListParagraph"/>
        <w:numPr>
          <w:ilvl w:val="0"/>
          <w:numId w:val="6"/>
        </w:numPr>
      </w:pPr>
      <w:r>
        <w:t>No smoking shall occur at or near sporting events involving people under the age of eighteen (18). This policy shall apply to all persons involved, including coaches, players, trainers, officials, volunteers, and spectators;</w:t>
      </w:r>
    </w:p>
    <w:p w14:paraId="5211C9CE" w14:textId="77777777" w:rsidR="00646824" w:rsidRDefault="00646824" w:rsidP="00E46C04">
      <w:pPr>
        <w:pStyle w:val="ListParagraph"/>
        <w:numPr>
          <w:ilvl w:val="0"/>
          <w:numId w:val="6"/>
        </w:numPr>
      </w:pPr>
      <w:r>
        <w:t>Social events shall be smoke-free, with smoking permitted only at designated outdoor smoking areas; and</w:t>
      </w:r>
    </w:p>
    <w:p w14:paraId="0F77CAB7" w14:textId="77777777" w:rsidR="00646824" w:rsidRDefault="00646824" w:rsidP="00E46C04">
      <w:pPr>
        <w:pStyle w:val="ListParagraph"/>
        <w:numPr>
          <w:ilvl w:val="0"/>
          <w:numId w:val="6"/>
        </w:numPr>
      </w:pPr>
      <w:r>
        <w:t>Coaches, officials, trainers, volunteers, and players will refrain from smoking while they are involved in an official capacity in our sport, both on and off the field.</w:t>
      </w:r>
    </w:p>
    <w:p w14:paraId="01A89105" w14:textId="77777777" w:rsidR="00D93DBB" w:rsidRPr="005055A9" w:rsidRDefault="00D93DBB" w:rsidP="005055A9">
      <w:pPr>
        <w:pStyle w:val="Heading2"/>
        <w:numPr>
          <w:ilvl w:val="1"/>
          <w:numId w:val="1"/>
        </w:numPr>
        <w:rPr>
          <w:color w:val="auto"/>
          <w:sz w:val="22"/>
        </w:rPr>
      </w:pPr>
      <w:bookmarkStart w:id="30" w:name="_Toc455350882"/>
      <w:r>
        <w:t>Bullying</w:t>
      </w:r>
      <w:bookmarkEnd w:id="30"/>
    </w:p>
    <w:p w14:paraId="3AD02BAF" w14:textId="1D0A3799" w:rsidR="00D93DBB" w:rsidRDefault="005162A6" w:rsidP="00D93DBB">
      <w:r>
        <w:t>ATQ</w:t>
      </w:r>
      <w:r w:rsidR="00D93DBB">
        <w:t xml:space="preserve"> is committed to providing an environment that is free from bullying. We understand that bullying has the potential to result in significant negative consequences for an individual’s health and wellbeing, and we regard bullying in all forms unacceptable in our sport.</w:t>
      </w:r>
    </w:p>
    <w:p w14:paraId="5F289B43" w14:textId="77777777" w:rsidR="00D93DBB" w:rsidRDefault="00D93DBB" w:rsidP="00D93DBB">
      <w:r>
        <w:t>Bullying is characterised by repeated, unreasonable behaviour directed at a person, or group of persons, that creates a risk to health and safety. Bullying behaviour is that which a reasonable person in the circumstances would expect to victimise, humiliate, undermine, threaten, degrade, offend, or intimidate a person. Bullying behaviour can include actions of an individual or a group.</w:t>
      </w:r>
    </w:p>
    <w:p w14:paraId="33D9319B" w14:textId="77777777" w:rsidR="00D93DBB" w:rsidRDefault="00D93DBB" w:rsidP="00D93DBB">
      <w:r>
        <w:t>Whilst generally characterised by repeated behaviours, one-off instances can amount to bullying.</w:t>
      </w:r>
    </w:p>
    <w:p w14:paraId="2E50E01A" w14:textId="77777777" w:rsidR="00D93DBB" w:rsidRDefault="00D93DBB" w:rsidP="00D93DBB">
      <w:r>
        <w:t>The following types of behaviour, where repeated or occurring as part of a pattern of behaviour, would be considered bullying:</w:t>
      </w:r>
    </w:p>
    <w:p w14:paraId="6FB20249" w14:textId="77777777" w:rsidR="00D93DBB" w:rsidRDefault="00D93DBB" w:rsidP="00E46C04">
      <w:pPr>
        <w:pStyle w:val="ListParagraph"/>
        <w:numPr>
          <w:ilvl w:val="0"/>
          <w:numId w:val="7"/>
        </w:numPr>
      </w:pPr>
      <w:r>
        <w:t>Verbal abuse including shouting, swearing, teasing, making belittling remarks or persistent unjustified criticism;</w:t>
      </w:r>
    </w:p>
    <w:p w14:paraId="1B0E973E" w14:textId="77777777" w:rsidR="00D93DBB" w:rsidRDefault="00D93DBB" w:rsidP="00E46C04">
      <w:pPr>
        <w:pStyle w:val="ListParagraph"/>
        <w:numPr>
          <w:ilvl w:val="0"/>
          <w:numId w:val="7"/>
        </w:numPr>
      </w:pPr>
      <w:r>
        <w:t>Excluding or isolating a group or person;</w:t>
      </w:r>
    </w:p>
    <w:p w14:paraId="19CCEE95" w14:textId="77777777" w:rsidR="00D93DBB" w:rsidRDefault="00D93DBB" w:rsidP="00E46C04">
      <w:pPr>
        <w:pStyle w:val="ListParagraph"/>
        <w:numPr>
          <w:ilvl w:val="0"/>
          <w:numId w:val="7"/>
        </w:numPr>
      </w:pPr>
      <w:r>
        <w:t>Spreading malicious rumours; or</w:t>
      </w:r>
    </w:p>
    <w:p w14:paraId="65E9816D" w14:textId="77777777" w:rsidR="00D93DBB" w:rsidRDefault="00D93DBB" w:rsidP="00E46C04">
      <w:pPr>
        <w:pStyle w:val="ListParagraph"/>
        <w:numPr>
          <w:ilvl w:val="0"/>
          <w:numId w:val="7"/>
        </w:numPr>
      </w:pPr>
      <w:r>
        <w:t>Psychological harassment such as intimidation.</w:t>
      </w:r>
    </w:p>
    <w:p w14:paraId="4A170E62" w14:textId="13456BA3" w:rsidR="00D93DBB" w:rsidRDefault="00D93DBB" w:rsidP="00D93DBB">
      <w:r>
        <w:t xml:space="preserve">Bullying includes cyber-bullying which occurs through the use of technology. New technologies and communication tools, such as smart phones and social networking websites, have greatly increased the potential for people to be bullied through unwanted and inappropriate comments. </w:t>
      </w:r>
      <w:r w:rsidR="005162A6">
        <w:t>ATQ</w:t>
      </w:r>
      <w:r>
        <w:t xml:space="preserve"> will not tolerate abusive, discriminatory, intimidating, or offensive statements being made online. Frustration at a referee, teammate, coach, or sporting body should never be communicated on social networking websites. These </w:t>
      </w:r>
      <w:r>
        <w:lastRenderedPageBreak/>
        <w:t>issues should instead be addressed – in a written or verbal statement or a complaint – to the relevant controlling club, association, or peak sporting body.</w:t>
      </w:r>
    </w:p>
    <w:p w14:paraId="718FB2FF" w14:textId="77777777" w:rsidR="00D93DBB" w:rsidRDefault="00D93DBB" w:rsidP="00D93DBB">
      <w:r>
        <w:t>If any person believes they are being, or have been, bullied by another person or organisation bound by this policy, they may make a complaint. Refer to the attachments in Part D of this policy.</w:t>
      </w:r>
    </w:p>
    <w:p w14:paraId="30D2C1F8" w14:textId="77777777" w:rsidR="00D93DBB" w:rsidRPr="005055A9" w:rsidRDefault="00D93DBB" w:rsidP="005055A9">
      <w:pPr>
        <w:pStyle w:val="Heading2"/>
        <w:numPr>
          <w:ilvl w:val="1"/>
          <w:numId w:val="1"/>
        </w:numPr>
        <w:rPr>
          <w:color w:val="auto"/>
          <w:sz w:val="22"/>
        </w:rPr>
      </w:pPr>
      <w:bookmarkStart w:id="31" w:name="_Toc455350883"/>
      <w:r>
        <w:t>Social networking</w:t>
      </w:r>
      <w:bookmarkEnd w:id="31"/>
    </w:p>
    <w:p w14:paraId="20681F23" w14:textId="599B6C40" w:rsidR="00D93DBB" w:rsidRDefault="005162A6" w:rsidP="00D93DBB">
      <w:r>
        <w:t>ATQ</w:t>
      </w:r>
      <w:r w:rsidR="00D93DBB">
        <w:t xml:space="preserve"> acknowledges the enormous value of social networking to promote our sport and celebrate the </w:t>
      </w:r>
      <w:r w:rsidR="00DC5090">
        <w:t>achievements</w:t>
      </w:r>
      <w:r w:rsidR="00D93DBB">
        <w:t xml:space="preserve"> and success of the people involved in our sport.</w:t>
      </w:r>
    </w:p>
    <w:p w14:paraId="557F4599" w14:textId="77777777" w:rsidR="00D93DBB" w:rsidRDefault="00D93DBB" w:rsidP="00D93DBB">
      <w:r>
        <w:t>Social networking refers to any interactive website or technology that enables people to communicate and/or share content via the internet. This includes social networking websites such as Facebook and Twitter.</w:t>
      </w:r>
    </w:p>
    <w:p w14:paraId="0E9DEE27" w14:textId="77777777" w:rsidR="00D93DBB" w:rsidRDefault="00D93DBB" w:rsidP="00D93DBB">
      <w:r>
        <w:t>We expect all people bound by this policy to conduct themselves appropriately when using social networking sites to share information related to our sport.</w:t>
      </w:r>
    </w:p>
    <w:p w14:paraId="5BC61366" w14:textId="31F436E8" w:rsidR="00D93DBB" w:rsidRDefault="00D93DBB" w:rsidP="00D93DBB">
      <w:r>
        <w:t>In particular, social media activity including, but not limited to, postings, blogs, status updates, and tweets:</w:t>
      </w:r>
    </w:p>
    <w:p w14:paraId="58E329F6" w14:textId="77777777" w:rsidR="00D93DBB" w:rsidRDefault="00D93DBB" w:rsidP="00E46C04">
      <w:pPr>
        <w:pStyle w:val="ListParagraph"/>
        <w:numPr>
          <w:ilvl w:val="0"/>
          <w:numId w:val="8"/>
        </w:numPr>
      </w:pPr>
      <w:r>
        <w:t>Must not contain material which is, or has the potential to be, offensive, aggressive, defamatory, threatening, discriminatory, obscene, profane, harassing, embarrassing, intimidating, sexually explicit, bullying, hateful, racist, sexist, or otherwise inappropriate;</w:t>
      </w:r>
    </w:p>
    <w:p w14:paraId="1DCDB084" w14:textId="77777777" w:rsidR="00D93DBB" w:rsidRDefault="00D93DBB" w:rsidP="00E46C04">
      <w:pPr>
        <w:pStyle w:val="ListParagraph"/>
        <w:numPr>
          <w:ilvl w:val="0"/>
          <w:numId w:val="8"/>
        </w:numPr>
      </w:pPr>
      <w:r>
        <w:t>Must not contain material which is inaccurate, misleading or fraudulent;</w:t>
      </w:r>
    </w:p>
    <w:p w14:paraId="76F96BE0" w14:textId="77777777" w:rsidR="00D93DBB" w:rsidRDefault="00D93DBB" w:rsidP="00E46C04">
      <w:pPr>
        <w:pStyle w:val="ListParagraph"/>
        <w:numPr>
          <w:ilvl w:val="0"/>
          <w:numId w:val="8"/>
        </w:numPr>
      </w:pPr>
      <w:r>
        <w:t>Must not contain material which is in breach of laws, court orders, undertakings, or contracts;</w:t>
      </w:r>
    </w:p>
    <w:p w14:paraId="59AC6BDB" w14:textId="77777777" w:rsidR="00D93DBB" w:rsidRDefault="00D93DBB" w:rsidP="00E46C04">
      <w:pPr>
        <w:pStyle w:val="ListParagraph"/>
        <w:numPr>
          <w:ilvl w:val="0"/>
          <w:numId w:val="8"/>
        </w:numPr>
      </w:pPr>
      <w:r>
        <w:t>Should respect and maintain the privacy of others; and</w:t>
      </w:r>
    </w:p>
    <w:p w14:paraId="46B29796" w14:textId="77777777" w:rsidR="00D93DBB" w:rsidRDefault="00D93DBB" w:rsidP="00E46C04">
      <w:pPr>
        <w:pStyle w:val="ListParagraph"/>
        <w:numPr>
          <w:ilvl w:val="0"/>
          <w:numId w:val="8"/>
        </w:numPr>
      </w:pPr>
      <w:r>
        <w:t>Should promote the sport in a positive way.</w:t>
      </w:r>
    </w:p>
    <w:p w14:paraId="4C6E25F7" w14:textId="77777777" w:rsidR="00D93DBB" w:rsidRDefault="00D93DBB" w:rsidP="00D93DBB">
      <w:pPr>
        <w:pStyle w:val="Heading1"/>
        <w:numPr>
          <w:ilvl w:val="0"/>
          <w:numId w:val="1"/>
        </w:numPr>
      </w:pPr>
      <w:bookmarkStart w:id="32" w:name="_Ref450418562"/>
      <w:bookmarkStart w:id="33" w:name="_Toc455350884"/>
      <w:r>
        <w:t>Complaints procedures</w:t>
      </w:r>
      <w:bookmarkEnd w:id="32"/>
      <w:bookmarkEnd w:id="33"/>
    </w:p>
    <w:p w14:paraId="38B351B8" w14:textId="77777777" w:rsidR="00D93DBB" w:rsidRPr="005055A9" w:rsidRDefault="00D93DBB" w:rsidP="005055A9">
      <w:pPr>
        <w:pStyle w:val="Heading2"/>
        <w:numPr>
          <w:ilvl w:val="1"/>
          <w:numId w:val="1"/>
        </w:numPr>
        <w:rPr>
          <w:color w:val="auto"/>
          <w:sz w:val="22"/>
        </w:rPr>
      </w:pPr>
      <w:bookmarkStart w:id="34" w:name="_Toc455350885"/>
      <w:r>
        <w:t>Handling complaints</w:t>
      </w:r>
      <w:bookmarkEnd w:id="34"/>
    </w:p>
    <w:p w14:paraId="5252C347" w14:textId="6A158AB8" w:rsidR="00D93DBB" w:rsidRDefault="005162A6" w:rsidP="00D93DBB">
      <w:r>
        <w:t xml:space="preserve">ATQ </w:t>
      </w:r>
      <w:r w:rsidR="00D93DBB">
        <w:t>aims to provide a simple, confidential, and trustworthy procedure for resolving complaints based on the principles of procedural fairness and natural justice.</w:t>
      </w:r>
    </w:p>
    <w:p w14:paraId="4C1A66EA" w14:textId="10EB4DAC" w:rsidR="00D93DBB" w:rsidRDefault="00D93DBB" w:rsidP="00D93DBB">
      <w:r>
        <w:t xml:space="preserve">Any persona (a complainant) may report a complaint about a person, people, or organisation bound by this policy (the respondent(s)) if they </w:t>
      </w:r>
      <w:r w:rsidR="00DC5090">
        <w:t>feel</w:t>
      </w:r>
      <w:r>
        <w:t xml:space="preserve"> they have been discriminated against, harassed, bullied, or there has been any other breach of this policy.</w:t>
      </w:r>
    </w:p>
    <w:p w14:paraId="2BEAFCF8" w14:textId="77777777" w:rsidR="00D93DBB" w:rsidRDefault="00D93DBB" w:rsidP="00D93DBB">
      <w:r>
        <w:t>In the first instance, complaints should be reported to the Member Protection Information Officer.</w:t>
      </w:r>
    </w:p>
    <w:p w14:paraId="70F78763" w14:textId="77777777" w:rsidR="00D93DBB" w:rsidRDefault="00D93DBB" w:rsidP="00D93DBB">
      <w:r>
        <w:t>If a complaint relates to behaviour or an incident that occurred at the club level, or involves people operating at the club level, then the complaint should be reported to and handled by the relevant club in the first instance.</w:t>
      </w:r>
    </w:p>
    <w:p w14:paraId="6311E43D" w14:textId="223D15FA" w:rsidR="00D93DBB" w:rsidRDefault="00D93DBB" w:rsidP="00D93DBB">
      <w:r>
        <w:t>Only matters that relate to, or which occurred at, the state level, as well as serious cases referred from the club level, should be dealt with by the state body.</w:t>
      </w:r>
      <w:r w:rsidR="001E32CD">
        <w:t xml:space="preserve"> However, this does not affect a state body’s ability to deal with a complaint </w:t>
      </w:r>
      <w:r w:rsidR="00F61793">
        <w:t>made to</w:t>
      </w:r>
      <w:r w:rsidR="001E32CD">
        <w:t xml:space="preserve"> it.</w:t>
      </w:r>
    </w:p>
    <w:p w14:paraId="406DDAFE" w14:textId="77777777" w:rsidR="00D93DBB" w:rsidRDefault="00D93DBB" w:rsidP="00D93DBB">
      <w:r>
        <w:t xml:space="preserve">A complaint may be handled informally or formally. The complainant may indicate his or her preferred option and the Member Protection Information Officer should consider whether that is an appropriate way to handle the particular complaint. For example, the law may </w:t>
      </w:r>
      <w:r w:rsidR="001E32CD">
        <w:t>require that the complaint/allegation be reported to an appropriate authority.</w:t>
      </w:r>
    </w:p>
    <w:p w14:paraId="51770C27" w14:textId="77777777" w:rsidR="001E32CD" w:rsidRDefault="001E32CD" w:rsidP="00D93DBB">
      <w:r>
        <w:lastRenderedPageBreak/>
        <w:t>All complaints will be dealt with promptly, seriously, sensitively, and confidentially. Our procedures for handling and resolving complaints are outlined in Attachment D1.</w:t>
      </w:r>
    </w:p>
    <w:p w14:paraId="5F1A11C0" w14:textId="77777777" w:rsidR="001E32CD" w:rsidRDefault="001E32CD" w:rsidP="001E32CD">
      <w:r>
        <w:t>Individuals and organisations may also seek to have their complaint handled by an external agency under anti-discrimination, child protection, criminal, or other relevant legislation.</w:t>
      </w:r>
    </w:p>
    <w:p w14:paraId="0627EDF0" w14:textId="77777777" w:rsidR="001E32CD" w:rsidRPr="005055A9" w:rsidRDefault="001E32CD" w:rsidP="005055A9">
      <w:pPr>
        <w:pStyle w:val="Heading2"/>
        <w:numPr>
          <w:ilvl w:val="1"/>
          <w:numId w:val="1"/>
        </w:numPr>
        <w:rPr>
          <w:color w:val="auto"/>
          <w:sz w:val="22"/>
        </w:rPr>
      </w:pPr>
      <w:bookmarkStart w:id="35" w:name="_Toc455350886"/>
      <w:r>
        <w:t>Improper complaints and victimisation</w:t>
      </w:r>
      <w:bookmarkEnd w:id="35"/>
    </w:p>
    <w:p w14:paraId="44DFB4FA" w14:textId="1F722A6C" w:rsidR="001E32CD" w:rsidRDefault="005162A6" w:rsidP="001E32CD">
      <w:r>
        <w:t>ATQ</w:t>
      </w:r>
      <w:r w:rsidR="001E32CD">
        <w:t xml:space="preserve"> aims to ensure that our complaints procedure has integrity and is free of unfair repercussions or victimisation against any person making a complaint.</w:t>
      </w:r>
    </w:p>
    <w:p w14:paraId="552EBBC7" w14:textId="77777777" w:rsidR="001E32CD" w:rsidRDefault="001E32CD" w:rsidP="001E32CD">
      <w:r>
        <w:t>We will take all necessary steps to make sure that people involved in a complaint are not victimised. Disciplinary measures may be taken in respect of a person who harasses or victimises another person for making a complaint or supporting another person’s complaint.</w:t>
      </w:r>
    </w:p>
    <w:p w14:paraId="7CE69CC7" w14:textId="77777777" w:rsidR="001E32CD" w:rsidRPr="001E32CD" w:rsidRDefault="001E32CD" w:rsidP="001E32CD">
      <w:r>
        <w:t>If at any point in the complaint handling process the Member Protection Information Officer considers that a complainant has knowingly made an untrue complaint, or the complaint is malicious or inappropriately intended to cause distress to the respondent, the matter may be referred in writing to the Member Protection Tribunal for review and appropriate action, including possible disciplinary action against the complainant.</w:t>
      </w:r>
    </w:p>
    <w:p w14:paraId="3619762E" w14:textId="77777777" w:rsidR="001E32CD" w:rsidRPr="005055A9" w:rsidRDefault="001E32CD" w:rsidP="005055A9">
      <w:pPr>
        <w:pStyle w:val="Heading2"/>
        <w:numPr>
          <w:ilvl w:val="1"/>
          <w:numId w:val="1"/>
        </w:numPr>
        <w:rPr>
          <w:color w:val="auto"/>
          <w:sz w:val="22"/>
        </w:rPr>
      </w:pPr>
      <w:bookmarkStart w:id="36" w:name="_Toc455350887"/>
      <w:r>
        <w:t>Mediation</w:t>
      </w:r>
      <w:bookmarkEnd w:id="36"/>
    </w:p>
    <w:p w14:paraId="09D78E2B" w14:textId="4E2AB47B" w:rsidR="001E32CD" w:rsidRDefault="005162A6" w:rsidP="001E32CD">
      <w:r>
        <w:t>ATQ</w:t>
      </w:r>
      <w:r w:rsidR="001E32CD">
        <w:t xml:space="preserve"> aims to resolve complaints quickly and fairly. Complaints may be resolved by agreement between the people involved with no need for disciplinary action.</w:t>
      </w:r>
    </w:p>
    <w:p w14:paraId="2D75B7BA" w14:textId="77777777" w:rsidR="001E32CD" w:rsidRDefault="001E32CD" w:rsidP="001E32CD">
      <w:r>
        <w:t>Mediation is a confidential process that allows those involved in a complaint to discuss the issues or incident in questions and come up with mutually agreed solutions. It may occur before or after the investigation of a complaint.</w:t>
      </w:r>
    </w:p>
    <w:p w14:paraId="18162594" w14:textId="77777777" w:rsidR="001E32CD" w:rsidRDefault="001E32CD" w:rsidP="001E32CD">
      <w:r>
        <w:t>If a complainant wishes to resolve the complaint with the help of a mediator, the Member Protection Information Officer will, in consultation with the complainant, arrange for an independent mediator where possible. We will not allow lawyers to participate in the mediation process.</w:t>
      </w:r>
    </w:p>
    <w:p w14:paraId="24AC4B6D" w14:textId="77777777" w:rsidR="001E32CD" w:rsidRPr="001E32CD" w:rsidRDefault="001E32CD" w:rsidP="001E32CD">
      <w:r>
        <w:t>More information on the mediation process is outlined in Attachment D2.</w:t>
      </w:r>
    </w:p>
    <w:p w14:paraId="00D651F8" w14:textId="77777777" w:rsidR="001E32CD" w:rsidRPr="005055A9" w:rsidRDefault="001E32CD" w:rsidP="005055A9">
      <w:pPr>
        <w:pStyle w:val="Heading2"/>
        <w:numPr>
          <w:ilvl w:val="1"/>
          <w:numId w:val="1"/>
        </w:numPr>
        <w:rPr>
          <w:color w:val="auto"/>
          <w:sz w:val="22"/>
        </w:rPr>
      </w:pPr>
      <w:bookmarkStart w:id="37" w:name="_Toc455350888"/>
      <w:r>
        <w:t>Tribunals</w:t>
      </w:r>
      <w:bookmarkEnd w:id="37"/>
    </w:p>
    <w:p w14:paraId="39134181" w14:textId="6AED8039" w:rsidR="001E32CD" w:rsidRDefault="001E32CD" w:rsidP="001E32CD">
      <w:r>
        <w:t xml:space="preserve">In accordance with </w:t>
      </w:r>
      <w:r w:rsidR="005162A6">
        <w:t>ATQ</w:t>
      </w:r>
      <w:r>
        <w:t>’s rules a Member Protection Tribunal (Tribunal) may be convened to hear a proceeding:</w:t>
      </w:r>
    </w:p>
    <w:p w14:paraId="32C4C45D" w14:textId="2751699B" w:rsidR="001E32CD" w:rsidRDefault="001E32CD" w:rsidP="00E46C04">
      <w:pPr>
        <w:pStyle w:val="ListParagraph"/>
        <w:numPr>
          <w:ilvl w:val="0"/>
          <w:numId w:val="9"/>
        </w:numPr>
      </w:pPr>
      <w:r>
        <w:t xml:space="preserve">Referred to it by the Member Protection </w:t>
      </w:r>
      <w:r w:rsidR="00544839">
        <w:t xml:space="preserve">(MP) </w:t>
      </w:r>
      <w:r>
        <w:t>Information Officer</w:t>
      </w:r>
      <w:r w:rsidR="00544839">
        <w:t>, MP Appeals Officer, or MP Oversight Committee</w:t>
      </w:r>
      <w:r>
        <w:t>;</w:t>
      </w:r>
    </w:p>
    <w:p w14:paraId="41ADE233" w14:textId="22DB356B" w:rsidR="001E32CD" w:rsidRDefault="001E32CD" w:rsidP="00E46C04">
      <w:pPr>
        <w:pStyle w:val="ListParagraph"/>
        <w:numPr>
          <w:ilvl w:val="0"/>
          <w:numId w:val="9"/>
        </w:numPr>
      </w:pPr>
      <w:r>
        <w:t xml:space="preserve">Referred to it or escalated by a Member club because of the serious nature of the complaint, because it was unable to be resolved at the club level, or because the policy of </w:t>
      </w:r>
      <w:r w:rsidR="005162A6">
        <w:t>ATQ</w:t>
      </w:r>
      <w:r>
        <w:t xml:space="preserve"> directs it to be; and</w:t>
      </w:r>
    </w:p>
    <w:p w14:paraId="46CBA421" w14:textId="77777777" w:rsidR="001E32CD" w:rsidRDefault="001E32CD" w:rsidP="00E46C04">
      <w:pPr>
        <w:pStyle w:val="ListParagraph"/>
        <w:numPr>
          <w:ilvl w:val="0"/>
          <w:numId w:val="9"/>
        </w:numPr>
      </w:pPr>
      <w:r>
        <w:t>For an alleged breach of this policy.</w:t>
      </w:r>
    </w:p>
    <w:p w14:paraId="0D646B85" w14:textId="77777777" w:rsidR="001E32CD" w:rsidRDefault="001E32CD" w:rsidP="001E32CD">
      <w:r>
        <w:t>Our Tribunal procedure is outlined in Attachment D4.</w:t>
      </w:r>
    </w:p>
    <w:p w14:paraId="607D8583" w14:textId="3B790C85" w:rsidR="001E32CD" w:rsidRDefault="001E32CD" w:rsidP="001E32CD">
      <w:r>
        <w:t>A respondent may lodge an appeal to the Appeal Tribunal in respect of a Tribunal decision. The decision of the Appeal Tribunal is final and binding on the people involved. Our appeals process is outlined in Attachment D4</w:t>
      </w:r>
      <w:r w:rsidR="002061FA">
        <w:t>, and the costs of an appeal are set out in Attachment D5</w:t>
      </w:r>
      <w:r>
        <w:t>.</w:t>
      </w:r>
    </w:p>
    <w:p w14:paraId="4A77D545" w14:textId="005789FA" w:rsidR="001E32CD" w:rsidRDefault="001E32CD" w:rsidP="001E32CD">
      <w:r>
        <w:t xml:space="preserve">Every organisation bound by this policy will recognise and enforce any decision of a Tribunal or Appeal Tribunal under this, or another state’s or </w:t>
      </w:r>
      <w:r w:rsidR="005162A6">
        <w:t>AT</w:t>
      </w:r>
      <w:r>
        <w:t>’s equivalent, policy.</w:t>
      </w:r>
    </w:p>
    <w:p w14:paraId="723D9A5F" w14:textId="77777777" w:rsidR="001E32CD" w:rsidRDefault="001E32CD" w:rsidP="001E32CD">
      <w:pPr>
        <w:pStyle w:val="Heading1"/>
        <w:numPr>
          <w:ilvl w:val="0"/>
          <w:numId w:val="1"/>
        </w:numPr>
      </w:pPr>
      <w:bookmarkStart w:id="38" w:name="_Toc455350889"/>
      <w:r>
        <w:lastRenderedPageBreak/>
        <w:t>What is a breach of this policy?</w:t>
      </w:r>
      <w:bookmarkEnd w:id="38"/>
    </w:p>
    <w:p w14:paraId="40581457" w14:textId="77777777" w:rsidR="001E32CD" w:rsidRDefault="001E32CD" w:rsidP="001E32CD">
      <w:r>
        <w:t>It is a breach of this policy for any person or organisation bound by this policy to do anything contrary to this policy, including but not limited to:</w:t>
      </w:r>
    </w:p>
    <w:p w14:paraId="0E1121C1" w14:textId="77777777" w:rsidR="001E32CD" w:rsidRDefault="001E32CD" w:rsidP="001E32CD">
      <w:pPr>
        <w:pStyle w:val="ListParagraph"/>
        <w:numPr>
          <w:ilvl w:val="1"/>
          <w:numId w:val="1"/>
        </w:numPr>
      </w:pPr>
      <w:r>
        <w:t>Breaching the codes of behaviour (see Part B of this policy);</w:t>
      </w:r>
    </w:p>
    <w:p w14:paraId="42489BEA" w14:textId="05F55D75" w:rsidR="001E32CD" w:rsidRDefault="001E32CD" w:rsidP="001E32CD">
      <w:pPr>
        <w:pStyle w:val="ListParagraph"/>
        <w:numPr>
          <w:ilvl w:val="1"/>
          <w:numId w:val="1"/>
        </w:numPr>
      </w:pPr>
      <w:r>
        <w:t xml:space="preserve">Bringing </w:t>
      </w:r>
      <w:r w:rsidR="005162A6">
        <w:t>ATQ</w:t>
      </w:r>
      <w:r>
        <w:t xml:space="preserve"> or Taekwondo into disrepute, or acting in a manner likely to bring </w:t>
      </w:r>
      <w:r w:rsidR="005162A6">
        <w:t>ATQ</w:t>
      </w:r>
      <w:r>
        <w:t xml:space="preserve"> or Taekwondo into disrepute;</w:t>
      </w:r>
    </w:p>
    <w:p w14:paraId="76923FB0" w14:textId="4D5E7B9B" w:rsidR="001E32CD" w:rsidRDefault="001E32CD" w:rsidP="001E32CD">
      <w:pPr>
        <w:pStyle w:val="ListParagraph"/>
        <w:numPr>
          <w:ilvl w:val="1"/>
          <w:numId w:val="1"/>
        </w:numPr>
      </w:pPr>
      <w:r>
        <w:t xml:space="preserve">Failing to follow </w:t>
      </w:r>
      <w:r w:rsidR="005162A6">
        <w:t>ATQ</w:t>
      </w:r>
      <w:r>
        <w:t xml:space="preserve"> policies (including this policy) and our procedures for the protection, safety and well-being of children;</w:t>
      </w:r>
    </w:p>
    <w:p w14:paraId="63A2416A" w14:textId="77777777" w:rsidR="001E32CD" w:rsidRDefault="001E32CD" w:rsidP="001E32CD">
      <w:pPr>
        <w:pStyle w:val="ListParagraph"/>
        <w:numPr>
          <w:ilvl w:val="1"/>
          <w:numId w:val="1"/>
        </w:numPr>
      </w:pPr>
      <w:r>
        <w:t>Discriminating against, harassing, or bullying (including cyber-bullying) any person;</w:t>
      </w:r>
    </w:p>
    <w:p w14:paraId="62B470B9" w14:textId="77777777" w:rsidR="001E32CD" w:rsidRDefault="001E32CD" w:rsidP="001E32CD">
      <w:pPr>
        <w:pStyle w:val="ListParagraph"/>
        <w:numPr>
          <w:ilvl w:val="1"/>
          <w:numId w:val="1"/>
        </w:numPr>
      </w:pPr>
      <w:r>
        <w:t>Victimising another person for making or supporting a complaint;</w:t>
      </w:r>
    </w:p>
    <w:p w14:paraId="3F5554A8" w14:textId="77777777" w:rsidR="001E32CD" w:rsidRDefault="001E32CD" w:rsidP="001E32CD">
      <w:pPr>
        <w:pStyle w:val="ListParagraph"/>
        <w:numPr>
          <w:ilvl w:val="1"/>
          <w:numId w:val="1"/>
        </w:numPr>
      </w:pPr>
      <w:r>
        <w:t>Engaging in an inappropriate intimate relationship with a person that they supervise, or have influence, authority, or power over;</w:t>
      </w:r>
    </w:p>
    <w:p w14:paraId="479D76A4" w14:textId="77777777" w:rsidR="001E32CD" w:rsidRDefault="001E32CD" w:rsidP="001E32CD">
      <w:pPr>
        <w:pStyle w:val="ListParagraph"/>
        <w:numPr>
          <w:ilvl w:val="1"/>
          <w:numId w:val="1"/>
        </w:numPr>
      </w:pPr>
      <w:r>
        <w:t>Verbally or physically assaulting another person, intimidating another person, or creating a hostile environment within the sport;</w:t>
      </w:r>
    </w:p>
    <w:p w14:paraId="7EDD4199" w14:textId="070A037A" w:rsidR="001E32CD" w:rsidRDefault="001E32CD" w:rsidP="001E32CD">
      <w:pPr>
        <w:pStyle w:val="ListParagraph"/>
        <w:numPr>
          <w:ilvl w:val="1"/>
          <w:numId w:val="1"/>
        </w:numPr>
      </w:pPr>
      <w:r>
        <w:t xml:space="preserve">Disclosing to any unauthorised person or organisation any </w:t>
      </w:r>
      <w:r w:rsidR="005162A6">
        <w:t>ATQ</w:t>
      </w:r>
      <w:r>
        <w:t xml:space="preserve"> information that is of a private, confidential, or privileged nature;</w:t>
      </w:r>
    </w:p>
    <w:p w14:paraId="092A8A7D" w14:textId="77777777" w:rsidR="001E32CD" w:rsidRDefault="001E32CD" w:rsidP="001E32CD">
      <w:pPr>
        <w:pStyle w:val="ListParagraph"/>
        <w:numPr>
          <w:ilvl w:val="1"/>
          <w:numId w:val="1"/>
        </w:numPr>
      </w:pPr>
      <w:r>
        <w:t>Making a complaint that they know to be true, vexatious, malicious, or improper;</w:t>
      </w:r>
    </w:p>
    <w:p w14:paraId="400F9349" w14:textId="77777777" w:rsidR="001E32CD" w:rsidRDefault="001E32CD" w:rsidP="001E32CD">
      <w:pPr>
        <w:pStyle w:val="ListParagraph"/>
        <w:numPr>
          <w:ilvl w:val="1"/>
          <w:numId w:val="1"/>
        </w:numPr>
      </w:pPr>
      <w:r>
        <w:t>Failing to comply with a penalty imposed after a finding that the individual or organisation has breached this policy; and</w:t>
      </w:r>
    </w:p>
    <w:p w14:paraId="30922200" w14:textId="77777777" w:rsidR="001E32CD" w:rsidRDefault="001E32CD" w:rsidP="001E32CD">
      <w:pPr>
        <w:pStyle w:val="ListParagraph"/>
        <w:numPr>
          <w:ilvl w:val="1"/>
          <w:numId w:val="1"/>
        </w:numPr>
      </w:pPr>
      <w:r>
        <w:t>Failing to comply with a direction given to the individual or organisation as part of a disciplinary process.</w:t>
      </w:r>
    </w:p>
    <w:p w14:paraId="712F229A" w14:textId="77777777" w:rsidR="001E32CD" w:rsidRDefault="001E32CD" w:rsidP="001E32CD">
      <w:pPr>
        <w:pStyle w:val="Heading1"/>
        <w:numPr>
          <w:ilvl w:val="0"/>
          <w:numId w:val="1"/>
        </w:numPr>
      </w:pPr>
      <w:bookmarkStart w:id="39" w:name="_Toc455350890"/>
      <w:r>
        <w:t>Disciplinary measures</w:t>
      </w:r>
      <w:bookmarkEnd w:id="39"/>
    </w:p>
    <w:p w14:paraId="384F6E86" w14:textId="669A4B5F" w:rsidR="001E32CD" w:rsidRDefault="005162A6" w:rsidP="001E32CD">
      <w:r>
        <w:t>ATQ</w:t>
      </w:r>
      <w:r w:rsidR="001E32CD">
        <w:t xml:space="preserve"> may impose disciplinary measures on an individual or organisation for a breach of this policy.</w:t>
      </w:r>
    </w:p>
    <w:p w14:paraId="5A4FD8D4" w14:textId="77777777" w:rsidR="001E32CD" w:rsidRDefault="001E32CD" w:rsidP="001E32CD">
      <w:r>
        <w:t>Any disciplinary measure imposed will be:</w:t>
      </w:r>
    </w:p>
    <w:p w14:paraId="443E282A" w14:textId="77777777" w:rsidR="001E32CD" w:rsidRDefault="001E32CD" w:rsidP="00E46C04">
      <w:pPr>
        <w:pStyle w:val="ListParagraph"/>
        <w:numPr>
          <w:ilvl w:val="0"/>
          <w:numId w:val="10"/>
        </w:numPr>
      </w:pPr>
      <w:r>
        <w:t>Fair and reasonable;</w:t>
      </w:r>
    </w:p>
    <w:p w14:paraId="1F97A35C" w14:textId="77777777" w:rsidR="001E32CD" w:rsidRDefault="001E32CD" w:rsidP="00E46C04">
      <w:pPr>
        <w:pStyle w:val="ListParagraph"/>
        <w:numPr>
          <w:ilvl w:val="0"/>
          <w:numId w:val="10"/>
        </w:numPr>
      </w:pPr>
      <w:r>
        <w:t>Applied consistent with any contractual and employment rules and requirements;</w:t>
      </w:r>
    </w:p>
    <w:p w14:paraId="1762BA92" w14:textId="77777777" w:rsidR="001E32CD" w:rsidRDefault="001E32CD" w:rsidP="00E46C04">
      <w:pPr>
        <w:pStyle w:val="ListParagraph"/>
        <w:numPr>
          <w:ilvl w:val="0"/>
          <w:numId w:val="10"/>
        </w:numPr>
      </w:pPr>
      <w:r>
        <w:t>Be based on the evidence and information presented and the seriousness of the breach; and</w:t>
      </w:r>
    </w:p>
    <w:p w14:paraId="419C24B7" w14:textId="77777777" w:rsidR="001E32CD" w:rsidRDefault="001E32CD" w:rsidP="00E46C04">
      <w:pPr>
        <w:pStyle w:val="ListParagraph"/>
        <w:numPr>
          <w:ilvl w:val="0"/>
          <w:numId w:val="10"/>
        </w:numPr>
      </w:pPr>
      <w:r>
        <w:t>Be determined in accordance with our constituent documents, by-laws and policies, this policy, and/or the rules of the sport as appropriate.</w:t>
      </w:r>
    </w:p>
    <w:p w14:paraId="1E396ABB" w14:textId="77777777" w:rsidR="006E25EA" w:rsidRPr="005055A9" w:rsidRDefault="006E25EA" w:rsidP="005055A9">
      <w:pPr>
        <w:pStyle w:val="Heading2"/>
        <w:numPr>
          <w:ilvl w:val="1"/>
          <w:numId w:val="1"/>
        </w:numPr>
        <w:rPr>
          <w:color w:val="auto"/>
          <w:sz w:val="22"/>
        </w:rPr>
      </w:pPr>
      <w:bookmarkStart w:id="40" w:name="_Toc455350891"/>
      <w:r>
        <w:t>Individual</w:t>
      </w:r>
      <w:bookmarkEnd w:id="40"/>
    </w:p>
    <w:p w14:paraId="1BC05124" w14:textId="7A58C221" w:rsidR="006E25EA" w:rsidRDefault="006E25EA" w:rsidP="006E25EA">
      <w:r>
        <w:t xml:space="preserve">Subject to contractual and employment requirements, if a finding is made by a Member Protection </w:t>
      </w:r>
      <w:r w:rsidR="00864C8F">
        <w:t xml:space="preserve">Tribunal </w:t>
      </w:r>
      <w:r>
        <w:t>that an individual has breached this policy, one or more of the following forms of discipline may be imposed:</w:t>
      </w:r>
    </w:p>
    <w:p w14:paraId="3BF59750" w14:textId="57615027" w:rsidR="006E25EA" w:rsidRDefault="006E25EA" w:rsidP="006E25EA">
      <w:pPr>
        <w:pStyle w:val="ListParagraph"/>
        <w:numPr>
          <w:ilvl w:val="2"/>
          <w:numId w:val="1"/>
        </w:numPr>
      </w:pPr>
      <w:r>
        <w:t xml:space="preserve">A direction that the individual </w:t>
      </w:r>
      <w:r w:rsidR="00DC5090">
        <w:t>makes</w:t>
      </w:r>
      <w:r>
        <w:t xml:space="preserve"> a verbal and/or written apology;</w:t>
      </w:r>
    </w:p>
    <w:p w14:paraId="57BAAB9B" w14:textId="77777777" w:rsidR="006E25EA" w:rsidRDefault="006E25EA" w:rsidP="006E25EA">
      <w:pPr>
        <w:pStyle w:val="ListParagraph"/>
        <w:numPr>
          <w:ilvl w:val="2"/>
          <w:numId w:val="1"/>
        </w:numPr>
      </w:pPr>
      <w:r>
        <w:t>A written warning;</w:t>
      </w:r>
    </w:p>
    <w:p w14:paraId="2F564774" w14:textId="77777777" w:rsidR="006E25EA" w:rsidRDefault="006E25EA" w:rsidP="006E25EA">
      <w:pPr>
        <w:pStyle w:val="ListParagraph"/>
        <w:numPr>
          <w:ilvl w:val="2"/>
          <w:numId w:val="1"/>
        </w:numPr>
      </w:pPr>
      <w:r>
        <w:t>A direction that the individual attend counselling to address their behaviour;</w:t>
      </w:r>
    </w:p>
    <w:p w14:paraId="1C00076F" w14:textId="6FE30698" w:rsidR="006E25EA" w:rsidRDefault="006E25EA" w:rsidP="006E25EA">
      <w:pPr>
        <w:pStyle w:val="ListParagraph"/>
        <w:numPr>
          <w:ilvl w:val="2"/>
          <w:numId w:val="1"/>
        </w:numPr>
      </w:pPr>
      <w:r>
        <w:t xml:space="preserve">A withdrawal of any awards, scholarships, placings, records, </w:t>
      </w:r>
      <w:r w:rsidR="00DC5090">
        <w:t>achievements</w:t>
      </w:r>
      <w:r>
        <w:t xml:space="preserve"> bestowed in any tournaments, activities or events held or sanctioned by </w:t>
      </w:r>
      <w:r w:rsidR="005162A6">
        <w:t>ATQ</w:t>
      </w:r>
      <w:r>
        <w:t>;</w:t>
      </w:r>
    </w:p>
    <w:p w14:paraId="4829DC14" w14:textId="77777777" w:rsidR="006E25EA" w:rsidRDefault="006E25EA" w:rsidP="006E25EA">
      <w:pPr>
        <w:pStyle w:val="ListParagraph"/>
        <w:numPr>
          <w:ilvl w:val="2"/>
          <w:numId w:val="1"/>
        </w:numPr>
      </w:pPr>
      <w:r>
        <w:t>A demotion or transfer of the individual to another location, role, or activity;</w:t>
      </w:r>
    </w:p>
    <w:p w14:paraId="08ECD24C" w14:textId="77777777" w:rsidR="006E25EA" w:rsidRDefault="006E25EA" w:rsidP="006E25EA">
      <w:pPr>
        <w:pStyle w:val="ListParagraph"/>
        <w:numPr>
          <w:ilvl w:val="2"/>
          <w:numId w:val="1"/>
        </w:numPr>
      </w:pPr>
      <w:r>
        <w:t>A suspension of the individual’s membership or participation or engagement in a role or activity;</w:t>
      </w:r>
    </w:p>
    <w:p w14:paraId="004C57B9" w14:textId="77777777" w:rsidR="006E25EA" w:rsidRDefault="006E25EA" w:rsidP="006E25EA">
      <w:pPr>
        <w:pStyle w:val="ListParagraph"/>
        <w:numPr>
          <w:ilvl w:val="2"/>
          <w:numId w:val="1"/>
        </w:numPr>
      </w:pPr>
      <w:r>
        <w:t>Termination of the individual’s membership, appointment, or engagement;</w:t>
      </w:r>
    </w:p>
    <w:p w14:paraId="0BCE0AD5" w14:textId="4AAC0E37" w:rsidR="006E25EA" w:rsidRDefault="006E25EA" w:rsidP="006E25EA">
      <w:pPr>
        <w:pStyle w:val="ListParagraph"/>
        <w:numPr>
          <w:ilvl w:val="2"/>
          <w:numId w:val="1"/>
        </w:numPr>
      </w:pPr>
      <w:r>
        <w:lastRenderedPageBreak/>
        <w:t xml:space="preserve">A recommendation that </w:t>
      </w:r>
      <w:r w:rsidR="005162A6">
        <w:t>ATQ</w:t>
      </w:r>
      <w:r>
        <w:t xml:space="preserve"> terminate the individual’s membership, appoint</w:t>
      </w:r>
      <w:r w:rsidR="009F318A">
        <w:t>ment</w:t>
      </w:r>
      <w:r>
        <w:t>, or engagement;</w:t>
      </w:r>
    </w:p>
    <w:p w14:paraId="7A8250D0" w14:textId="77777777" w:rsidR="006E25EA" w:rsidRDefault="006E25EA" w:rsidP="006E25EA">
      <w:pPr>
        <w:pStyle w:val="ListParagraph"/>
        <w:numPr>
          <w:ilvl w:val="2"/>
          <w:numId w:val="1"/>
        </w:numPr>
      </w:pPr>
      <w:r>
        <w:t>In the case of a coach or official, a direction that the relevant organisation de-register the accreditation of the coach or official for a period of time or permanently;</w:t>
      </w:r>
    </w:p>
    <w:p w14:paraId="7463360F" w14:textId="77777777" w:rsidR="006E25EA" w:rsidRDefault="006E25EA" w:rsidP="006E25EA">
      <w:pPr>
        <w:pStyle w:val="ListParagraph"/>
        <w:numPr>
          <w:ilvl w:val="2"/>
          <w:numId w:val="1"/>
        </w:numPr>
      </w:pPr>
      <w:r>
        <w:t>A fine;</w:t>
      </w:r>
    </w:p>
    <w:p w14:paraId="1D1DCDC5" w14:textId="14317F39" w:rsidR="006E25EA" w:rsidRDefault="006E25EA" w:rsidP="006E25EA">
      <w:pPr>
        <w:pStyle w:val="ListParagraph"/>
        <w:numPr>
          <w:ilvl w:val="2"/>
          <w:numId w:val="1"/>
        </w:numPr>
      </w:pPr>
      <w:r>
        <w:t xml:space="preserve">Any other form of discipline that the Disciplinary Committee </w:t>
      </w:r>
      <w:r w:rsidR="009F318A">
        <w:t xml:space="preserve">or a Tribunal </w:t>
      </w:r>
      <w:r>
        <w:t>considers appropriate.</w:t>
      </w:r>
    </w:p>
    <w:p w14:paraId="1B6BBCD6" w14:textId="77777777" w:rsidR="006E25EA" w:rsidRPr="005055A9" w:rsidRDefault="006E25EA" w:rsidP="005055A9">
      <w:pPr>
        <w:pStyle w:val="Heading2"/>
        <w:numPr>
          <w:ilvl w:val="1"/>
          <w:numId w:val="1"/>
        </w:numPr>
        <w:rPr>
          <w:color w:val="auto"/>
          <w:sz w:val="22"/>
        </w:rPr>
      </w:pPr>
      <w:bookmarkStart w:id="41" w:name="_Toc455350892"/>
      <w:r>
        <w:t>Organisation</w:t>
      </w:r>
      <w:bookmarkEnd w:id="41"/>
    </w:p>
    <w:p w14:paraId="0F380F0C" w14:textId="7F058651" w:rsidR="006E25EA" w:rsidRDefault="006E25EA" w:rsidP="006E25EA">
      <w:r>
        <w:t xml:space="preserve">If a finding is made that </w:t>
      </w:r>
      <w:r w:rsidR="005162A6">
        <w:t>an</w:t>
      </w:r>
      <w:r>
        <w:t xml:space="preserve"> </w:t>
      </w:r>
      <w:r w:rsidR="005162A6">
        <w:t>ATQ</w:t>
      </w:r>
      <w:r>
        <w:t xml:space="preserve"> member or affiliated organisation has breached its own or this Member Protection Policy, one or more of the following forms of discipline may be imposed by the Disciplinary Committee</w:t>
      </w:r>
      <w:r w:rsidR="009F318A">
        <w:t xml:space="preserve"> or a Tribunal</w:t>
      </w:r>
      <w:r>
        <w:t>:</w:t>
      </w:r>
    </w:p>
    <w:p w14:paraId="74A606C3" w14:textId="77777777" w:rsidR="006E25EA" w:rsidRDefault="006E25EA" w:rsidP="006E25EA">
      <w:pPr>
        <w:pStyle w:val="ListParagraph"/>
        <w:numPr>
          <w:ilvl w:val="2"/>
          <w:numId w:val="1"/>
        </w:numPr>
      </w:pPr>
      <w:r>
        <w:t>A written warning;</w:t>
      </w:r>
    </w:p>
    <w:p w14:paraId="205E6B04" w14:textId="77777777" w:rsidR="006E25EA" w:rsidRDefault="006E25EA" w:rsidP="006E25EA">
      <w:pPr>
        <w:pStyle w:val="ListParagraph"/>
        <w:numPr>
          <w:ilvl w:val="2"/>
          <w:numId w:val="1"/>
        </w:numPr>
      </w:pPr>
      <w:r>
        <w:t>A fine;</w:t>
      </w:r>
    </w:p>
    <w:p w14:paraId="613C3BD0" w14:textId="77777777" w:rsidR="006E25EA" w:rsidRDefault="006E25EA" w:rsidP="006E25EA">
      <w:pPr>
        <w:pStyle w:val="ListParagraph"/>
        <w:numPr>
          <w:ilvl w:val="2"/>
          <w:numId w:val="1"/>
        </w:numPr>
      </w:pPr>
      <w:r>
        <w:t>A direction that any rights, privileges, and benefits provided to that organisation by the state body, national body, or other peak association be suspended for a specified period;</w:t>
      </w:r>
    </w:p>
    <w:p w14:paraId="5ECF7FB7" w14:textId="2F59F5FC" w:rsidR="006E25EA" w:rsidRDefault="006E25EA" w:rsidP="006E25EA">
      <w:pPr>
        <w:pStyle w:val="ListParagraph"/>
        <w:numPr>
          <w:ilvl w:val="2"/>
          <w:numId w:val="1"/>
        </w:numPr>
      </w:pPr>
      <w:r>
        <w:t xml:space="preserve">A direction that any funding granted or given to it by </w:t>
      </w:r>
      <w:r w:rsidR="005162A6">
        <w:t>ATQ</w:t>
      </w:r>
      <w:r>
        <w:t xml:space="preserve">, </w:t>
      </w:r>
      <w:r w:rsidR="005162A6">
        <w:t>AT</w:t>
      </w:r>
      <w:r>
        <w:t>, or other peak association cease from a specified date;</w:t>
      </w:r>
    </w:p>
    <w:p w14:paraId="5963718F" w14:textId="6DA7BA92" w:rsidR="006E25EA" w:rsidRDefault="006E25EA" w:rsidP="006E25EA">
      <w:pPr>
        <w:pStyle w:val="ListParagraph"/>
        <w:numPr>
          <w:ilvl w:val="2"/>
          <w:numId w:val="1"/>
        </w:numPr>
      </w:pPr>
      <w:r>
        <w:t xml:space="preserve">A direction that </w:t>
      </w:r>
      <w:r w:rsidR="005162A6">
        <w:t>ATQ</w:t>
      </w:r>
      <w:r>
        <w:t xml:space="preserve">, </w:t>
      </w:r>
      <w:r w:rsidR="005162A6">
        <w:t>AT</w:t>
      </w:r>
      <w:r>
        <w:t xml:space="preserve"> or other peak associations cease to sanction events held by or under the auspices of that organisation;</w:t>
      </w:r>
    </w:p>
    <w:p w14:paraId="5708723C" w14:textId="41BE9B0A" w:rsidR="006E25EA" w:rsidRDefault="006E25EA" w:rsidP="006E25EA">
      <w:pPr>
        <w:pStyle w:val="ListParagraph"/>
        <w:numPr>
          <w:ilvl w:val="2"/>
          <w:numId w:val="1"/>
        </w:numPr>
      </w:pPr>
      <w:r>
        <w:t xml:space="preserve">A recommendation to </w:t>
      </w:r>
      <w:r w:rsidR="005162A6">
        <w:t>ATQ</w:t>
      </w:r>
      <w:r>
        <w:t xml:space="preserve"> that its membership of </w:t>
      </w:r>
      <w:r w:rsidR="005162A6">
        <w:t>ATQ</w:t>
      </w:r>
      <w:r>
        <w:t xml:space="preserve"> and/or </w:t>
      </w:r>
      <w:r w:rsidR="005162A6">
        <w:t>AT</w:t>
      </w:r>
      <w:r>
        <w:t xml:space="preserve"> be suspended or terminated in accordance with the relevant constitution or rules;</w:t>
      </w:r>
    </w:p>
    <w:p w14:paraId="7A13483A" w14:textId="0BC87B86" w:rsidR="006E25EA" w:rsidRDefault="006E25EA" w:rsidP="006E25EA">
      <w:pPr>
        <w:pStyle w:val="ListParagraph"/>
        <w:numPr>
          <w:ilvl w:val="2"/>
          <w:numId w:val="1"/>
        </w:numPr>
      </w:pPr>
      <w:r>
        <w:t xml:space="preserve">Any other form of discipline that the Disciplinary Committee </w:t>
      </w:r>
      <w:r w:rsidR="009F318A">
        <w:t xml:space="preserve">or a Tribunal </w:t>
      </w:r>
      <w:r>
        <w:t>considers reasonable and appropriate.</w:t>
      </w:r>
    </w:p>
    <w:p w14:paraId="50C6D081" w14:textId="77777777" w:rsidR="006E25EA" w:rsidRPr="005055A9" w:rsidRDefault="006E25EA" w:rsidP="005055A9">
      <w:pPr>
        <w:pStyle w:val="Heading2"/>
        <w:numPr>
          <w:ilvl w:val="1"/>
          <w:numId w:val="1"/>
        </w:numPr>
        <w:rPr>
          <w:color w:val="auto"/>
          <w:sz w:val="22"/>
        </w:rPr>
      </w:pPr>
      <w:bookmarkStart w:id="42" w:name="_Toc455350893"/>
      <w:r>
        <w:t>Factors to consider</w:t>
      </w:r>
      <w:bookmarkEnd w:id="42"/>
    </w:p>
    <w:p w14:paraId="7639D361" w14:textId="77777777" w:rsidR="006E25EA" w:rsidRDefault="006E25EA" w:rsidP="006E25EA">
      <w:r>
        <w:t>The form of discipline to be imposed on an individual or organisation will depend on factors, such as:</w:t>
      </w:r>
    </w:p>
    <w:p w14:paraId="236F2D5F" w14:textId="77777777" w:rsidR="006E25EA" w:rsidRDefault="006E25EA" w:rsidP="00E46C04">
      <w:pPr>
        <w:pStyle w:val="ListParagraph"/>
        <w:numPr>
          <w:ilvl w:val="0"/>
          <w:numId w:val="11"/>
        </w:numPr>
      </w:pPr>
      <w:r>
        <w:t>The nature and seriousness of the breach;</w:t>
      </w:r>
    </w:p>
    <w:p w14:paraId="7B2C562C" w14:textId="77777777" w:rsidR="006E25EA" w:rsidRDefault="006E25EA" w:rsidP="00E46C04">
      <w:pPr>
        <w:pStyle w:val="ListParagraph"/>
        <w:numPr>
          <w:ilvl w:val="0"/>
          <w:numId w:val="11"/>
        </w:numPr>
      </w:pPr>
      <w:r>
        <w:t>If the person knew, or should have known, that the behaviour was a breach of the policy;</w:t>
      </w:r>
    </w:p>
    <w:p w14:paraId="6EF2CCD1" w14:textId="77777777" w:rsidR="006E25EA" w:rsidRDefault="006E25EA" w:rsidP="00E46C04">
      <w:pPr>
        <w:pStyle w:val="ListParagraph"/>
        <w:numPr>
          <w:ilvl w:val="0"/>
          <w:numId w:val="11"/>
        </w:numPr>
      </w:pPr>
      <w:r>
        <w:t>The person’s level of contrition;</w:t>
      </w:r>
    </w:p>
    <w:p w14:paraId="73A8716C" w14:textId="77777777" w:rsidR="006E25EA" w:rsidRDefault="006E25EA" w:rsidP="00E46C04">
      <w:pPr>
        <w:pStyle w:val="ListParagraph"/>
        <w:numPr>
          <w:ilvl w:val="0"/>
          <w:numId w:val="11"/>
        </w:numPr>
      </w:pPr>
      <w:r>
        <w:t>The effect of the proposed disciplinary measures on the person, including any personal, professional, or financial consequences;</w:t>
      </w:r>
    </w:p>
    <w:p w14:paraId="2014340C" w14:textId="77777777" w:rsidR="006E25EA" w:rsidRDefault="006E25EA" w:rsidP="00E46C04">
      <w:pPr>
        <w:pStyle w:val="ListParagraph"/>
        <w:numPr>
          <w:ilvl w:val="0"/>
          <w:numId w:val="11"/>
        </w:numPr>
      </w:pPr>
      <w:r>
        <w:t>If there have been any relevant prior warnings or disciplinary action;</w:t>
      </w:r>
    </w:p>
    <w:p w14:paraId="421D74EB" w14:textId="77777777" w:rsidR="006E25EA" w:rsidRDefault="006E25EA" w:rsidP="00E46C04">
      <w:pPr>
        <w:pStyle w:val="ListParagraph"/>
        <w:numPr>
          <w:ilvl w:val="0"/>
          <w:numId w:val="11"/>
        </w:numPr>
      </w:pPr>
      <w:r>
        <w:t>The ability to enforce disciplinary measures if the person is a parent or spectator (even if they are bound by this policy);</w:t>
      </w:r>
    </w:p>
    <w:p w14:paraId="7F1B3CED" w14:textId="77777777" w:rsidR="006E25EA" w:rsidRDefault="006E25EA" w:rsidP="00E46C04">
      <w:pPr>
        <w:pStyle w:val="ListParagraph"/>
        <w:numPr>
          <w:ilvl w:val="0"/>
          <w:numId w:val="11"/>
        </w:numPr>
      </w:pPr>
      <w:r>
        <w:t>Any other mitigating circumstances.</w:t>
      </w:r>
    </w:p>
    <w:p w14:paraId="52FD3CF8" w14:textId="77777777" w:rsidR="006E25EA" w:rsidRDefault="006E25EA" w:rsidP="006E25EA">
      <w:pPr>
        <w:pStyle w:val="Heading1"/>
        <w:numPr>
          <w:ilvl w:val="0"/>
          <w:numId w:val="1"/>
        </w:numPr>
      </w:pPr>
      <w:bookmarkStart w:id="43" w:name="_Toc455350894"/>
      <w:r>
        <w:t>Dictionary of terms</w:t>
      </w:r>
      <w:bookmarkEnd w:id="43"/>
    </w:p>
    <w:p w14:paraId="5818CD16" w14:textId="2A2A84F5" w:rsidR="00700D51" w:rsidRDefault="00233D2B" w:rsidP="006E25EA">
      <w:r>
        <w:t>This Dictionary sets out the meaning of words used in this policy and its attachments, without limiting the ordinary and natural meaning of the words. Further detail or definitions that are specific to different states and territories can be sourced from the relevant child protection authorities or equal opportunity and anti-discrimination commissions.</w:t>
      </w:r>
    </w:p>
    <w:p w14:paraId="3C3B7B41" w14:textId="54F8D55B" w:rsidR="00233D2B" w:rsidRDefault="00233D2B" w:rsidP="006E25EA">
      <w:r>
        <w:rPr>
          <w:b/>
        </w:rPr>
        <w:t>Abuse</w:t>
      </w:r>
      <w:r>
        <w:t xml:space="preserve"> is the violation of an individual’s human or civil rights through the act or actions of another person or persons. Types of abuse include physical abuse, psychological or emotional abuse, sexual abuse, constraints and restrictive practices, financial abuse, legal or civil abuse, and systemic abuse.</w:t>
      </w:r>
    </w:p>
    <w:p w14:paraId="691DF7AC" w14:textId="771E8559" w:rsidR="00233D2B" w:rsidRDefault="00233D2B" w:rsidP="006E25EA">
      <w:r>
        <w:rPr>
          <w:b/>
        </w:rPr>
        <w:lastRenderedPageBreak/>
        <w:t xml:space="preserve">Child </w:t>
      </w:r>
      <w:r>
        <w:t>means a person who is under the age of eighteen (18).</w:t>
      </w:r>
    </w:p>
    <w:p w14:paraId="68EEA835" w14:textId="2AB1093C" w:rsidR="00233D2B" w:rsidRDefault="00233D2B" w:rsidP="006E25EA">
      <w:r>
        <w:rPr>
          <w:b/>
        </w:rPr>
        <w:t>Child abuse</w:t>
      </w:r>
      <w:r>
        <w:t xml:space="preserve"> involves conduct which puts a child at risk of harm and may include:</w:t>
      </w:r>
    </w:p>
    <w:p w14:paraId="64BC04E2" w14:textId="6FCE83A5" w:rsidR="00233D2B" w:rsidRDefault="00233D2B" w:rsidP="00E46C04">
      <w:pPr>
        <w:pStyle w:val="ListParagraph"/>
        <w:numPr>
          <w:ilvl w:val="0"/>
          <w:numId w:val="13"/>
        </w:numPr>
      </w:pPr>
      <w:r>
        <w:rPr>
          <w:b/>
        </w:rPr>
        <w:t>Physical abuse</w:t>
      </w:r>
      <w:r>
        <w:t>, which occurs when a child has suffered, or is at risk of suffering, non-accidental physical trauma or injury. This may include, but is not limited to, hitting, shaking, or other physical harm; giving a child alcohol or drugs; or training that exceeds the child’s development or maturity.</w:t>
      </w:r>
    </w:p>
    <w:p w14:paraId="609D351E" w14:textId="7725FF9C" w:rsidR="00233D2B" w:rsidRDefault="00233D2B" w:rsidP="00E46C04">
      <w:pPr>
        <w:pStyle w:val="ListParagraph"/>
        <w:numPr>
          <w:ilvl w:val="0"/>
          <w:numId w:val="13"/>
        </w:numPr>
      </w:pPr>
      <w:r>
        <w:rPr>
          <w:b/>
        </w:rPr>
        <w:t>Sexual abuse</w:t>
      </w:r>
      <w:r>
        <w:t>, which occurs when an adult, other child, or adolescent, uses their power or authority to involve a child in a sexual activity or any other inappropriate conduct of a sexual nature (</w:t>
      </w:r>
      <w:r w:rsidR="00DC5090">
        <w:t>e.g.</w:t>
      </w:r>
      <w:r>
        <w:t xml:space="preserve"> Sexual intercourse, masturbation, oral sex, pornography (including child pornography), or inappropriate touching or conversations).</w:t>
      </w:r>
    </w:p>
    <w:p w14:paraId="0C99D1E2" w14:textId="77777777" w:rsidR="009C555A" w:rsidRDefault="00233D2B" w:rsidP="00E46C04">
      <w:pPr>
        <w:pStyle w:val="ListParagraph"/>
        <w:numPr>
          <w:ilvl w:val="0"/>
          <w:numId w:val="13"/>
        </w:numPr>
      </w:pPr>
      <w:r>
        <w:rPr>
          <w:b/>
        </w:rPr>
        <w:t>Emotional abuse</w:t>
      </w:r>
      <w:r w:rsidRPr="00233D2B">
        <w:t>,</w:t>
      </w:r>
      <w:r>
        <w:t xml:space="preserve"> which occurs</w:t>
      </w:r>
      <w:r w:rsidR="009C555A">
        <w:t xml:space="preserve"> when a child’s social, emotional, cognitive, or intellectual development is impaired or threatened. Emotion abuse can include, but is not limited to, emotional deprivation due to persistent reject or criticism, hostility, teasing or bullying, humiliation, taunting, sarcasm, yelling, name-calling, or placing unrealistic expectations on a child.</w:t>
      </w:r>
    </w:p>
    <w:p w14:paraId="4A425150" w14:textId="77777777" w:rsidR="009C555A" w:rsidRDefault="009C555A" w:rsidP="00E46C04">
      <w:pPr>
        <w:pStyle w:val="ListParagraph"/>
        <w:numPr>
          <w:ilvl w:val="0"/>
          <w:numId w:val="13"/>
        </w:numPr>
      </w:pPr>
      <w:r>
        <w:rPr>
          <w:b/>
        </w:rPr>
        <w:t>Neglect</w:t>
      </w:r>
      <w:r>
        <w:t>, which occurs when a child’s basic necessities of life are not met and their health and development are affected. Basic needs include food, water, shelter, adequate clothing, personal hygiene, timely provision of medical treatment, and adequate supervision.</w:t>
      </w:r>
    </w:p>
    <w:p w14:paraId="20AC6B7E" w14:textId="3581CE9E" w:rsidR="00233D2B" w:rsidRDefault="009C555A" w:rsidP="009C555A">
      <w:r>
        <w:rPr>
          <w:b/>
        </w:rPr>
        <w:t>Complaint</w:t>
      </w:r>
      <w:r>
        <w:t xml:space="preserve"> means a complaint made under clause </w:t>
      </w:r>
      <w:r>
        <w:fldChar w:fldCharType="begin"/>
      </w:r>
      <w:r>
        <w:instrText xml:space="preserve"> REF _Ref450418562 \r \h </w:instrText>
      </w:r>
      <w:r>
        <w:fldChar w:fldCharType="separate"/>
      </w:r>
      <w:r w:rsidR="00BB2CD0">
        <w:t>7</w:t>
      </w:r>
      <w:r>
        <w:fldChar w:fldCharType="end"/>
      </w:r>
      <w:r>
        <w:t xml:space="preserve"> of this policy.</w:t>
      </w:r>
    </w:p>
    <w:p w14:paraId="4FD47BEF" w14:textId="54AC210F" w:rsidR="009C555A" w:rsidRDefault="009C555A" w:rsidP="009C555A">
      <w:r>
        <w:rPr>
          <w:b/>
        </w:rPr>
        <w:t>Complainant</w:t>
      </w:r>
      <w:r>
        <w:t xml:space="preserve"> means the person making a complaint.</w:t>
      </w:r>
    </w:p>
    <w:p w14:paraId="5DE2851B" w14:textId="433D2FE5" w:rsidR="009C555A" w:rsidRPr="005055A9" w:rsidRDefault="009C555A">
      <w:r>
        <w:rPr>
          <w:b/>
        </w:rPr>
        <w:t>Complaint handler/manager</w:t>
      </w:r>
      <w:r>
        <w:t xml:space="preserve"> means the person appointed under this policy to investigate a complaint.</w:t>
      </w:r>
    </w:p>
    <w:p w14:paraId="295F755C" w14:textId="56193D04" w:rsidR="009C555A" w:rsidRDefault="009C555A" w:rsidP="009C555A">
      <w:r>
        <w:rPr>
          <w:b/>
        </w:rPr>
        <w:t>Discrimination</w:t>
      </w:r>
      <w:r>
        <w:t xml:space="preserve"> occurs when someone is treated (or is proposed to be treated) unfairly or less favourably than another person in the same or similar circumstances because of one of the personal characteristics covered by anti-discrimination laws. This is known as direct discrimination. Indirect discrimination occurs when there is (or is proposed) an unreasonable requirement, condition or practice that seems to treat everyone equally, but which has or is likely to have the effect of disadvantaging persons with a personal characteristic covered by anti-discrimination laws.</w:t>
      </w:r>
    </w:p>
    <w:p w14:paraId="2146A4FC" w14:textId="3CE44167" w:rsidR="009C555A" w:rsidRDefault="009C555A" w:rsidP="009C555A">
      <w:r>
        <w:t>In Australia, it is against the law to discriminate against someone because of:</w:t>
      </w:r>
    </w:p>
    <w:p w14:paraId="1BADE30A" w14:textId="43D402DE" w:rsidR="009C555A" w:rsidRDefault="009C555A" w:rsidP="00E46C04">
      <w:pPr>
        <w:pStyle w:val="ListParagraph"/>
        <w:numPr>
          <w:ilvl w:val="0"/>
          <w:numId w:val="14"/>
        </w:numPr>
      </w:pPr>
      <w:r>
        <w:t>Age;</w:t>
      </w:r>
    </w:p>
    <w:p w14:paraId="377EDCAF" w14:textId="59E0E057" w:rsidR="009C555A" w:rsidRDefault="009C555A" w:rsidP="00E46C04">
      <w:pPr>
        <w:pStyle w:val="ListParagraph"/>
        <w:numPr>
          <w:ilvl w:val="0"/>
          <w:numId w:val="14"/>
        </w:numPr>
      </w:pPr>
      <w:r>
        <w:t>Sex or gender;</w:t>
      </w:r>
    </w:p>
    <w:p w14:paraId="230B598D" w14:textId="003B28CA" w:rsidR="009C555A" w:rsidRDefault="009C555A" w:rsidP="00E46C04">
      <w:pPr>
        <w:pStyle w:val="ListParagraph"/>
        <w:numPr>
          <w:ilvl w:val="0"/>
          <w:numId w:val="14"/>
        </w:numPr>
      </w:pPr>
      <w:r>
        <w:t>Gender identity;</w:t>
      </w:r>
    </w:p>
    <w:p w14:paraId="789881E8" w14:textId="7136CAC3" w:rsidR="009C555A" w:rsidRDefault="009C555A" w:rsidP="00E46C04">
      <w:pPr>
        <w:pStyle w:val="ListParagraph"/>
        <w:numPr>
          <w:ilvl w:val="0"/>
          <w:numId w:val="14"/>
        </w:numPr>
      </w:pPr>
      <w:r>
        <w:t>Intersex status;</w:t>
      </w:r>
    </w:p>
    <w:p w14:paraId="5E0D8E61" w14:textId="51DA56AF" w:rsidR="009C555A" w:rsidRDefault="009C555A" w:rsidP="00E46C04">
      <w:pPr>
        <w:pStyle w:val="ListParagraph"/>
        <w:numPr>
          <w:ilvl w:val="0"/>
          <w:numId w:val="14"/>
        </w:numPr>
      </w:pPr>
      <w:r>
        <w:t>Race, colour, descent, national or ethnic origin, nationality, ethno-religious origin, immigration;</w:t>
      </w:r>
    </w:p>
    <w:p w14:paraId="403C4A12" w14:textId="650215D0" w:rsidR="009C555A" w:rsidRDefault="009C555A" w:rsidP="00E46C04">
      <w:pPr>
        <w:pStyle w:val="ListParagraph"/>
        <w:numPr>
          <w:ilvl w:val="0"/>
          <w:numId w:val="14"/>
        </w:numPr>
      </w:pPr>
      <w:r>
        <w:t>Disability, mental and physical impairment;</w:t>
      </w:r>
    </w:p>
    <w:p w14:paraId="1C0BB3F7" w14:textId="13D7560C" w:rsidR="009C555A" w:rsidRDefault="009C555A" w:rsidP="00E46C04">
      <w:pPr>
        <w:pStyle w:val="ListParagraph"/>
        <w:numPr>
          <w:ilvl w:val="0"/>
          <w:numId w:val="14"/>
        </w:numPr>
      </w:pPr>
      <w:r>
        <w:t>Family/carer responsibilities, status as a parent or carer;</w:t>
      </w:r>
    </w:p>
    <w:p w14:paraId="470CBA63" w14:textId="1B98BB74" w:rsidR="009C555A" w:rsidRDefault="009C555A" w:rsidP="00E46C04">
      <w:pPr>
        <w:pStyle w:val="ListParagraph"/>
        <w:numPr>
          <w:ilvl w:val="0"/>
          <w:numId w:val="14"/>
        </w:numPr>
      </w:pPr>
      <w:r>
        <w:t>Marital status;</w:t>
      </w:r>
    </w:p>
    <w:p w14:paraId="4D5C2296" w14:textId="4CE44548" w:rsidR="009C555A" w:rsidRDefault="009C555A" w:rsidP="00E46C04">
      <w:pPr>
        <w:pStyle w:val="ListParagraph"/>
        <w:numPr>
          <w:ilvl w:val="0"/>
          <w:numId w:val="14"/>
        </w:numPr>
      </w:pPr>
      <w:r>
        <w:t>Pregnancy, potential pregnancy, or breastfeeding;</w:t>
      </w:r>
    </w:p>
    <w:p w14:paraId="6C42C780" w14:textId="0FDC6D54" w:rsidR="009C555A" w:rsidRDefault="009C555A" w:rsidP="00E46C04">
      <w:pPr>
        <w:pStyle w:val="ListParagraph"/>
        <w:numPr>
          <w:ilvl w:val="0"/>
          <w:numId w:val="14"/>
        </w:numPr>
      </w:pPr>
      <w:r>
        <w:t>Sexual orientation or gender identity;</w:t>
      </w:r>
    </w:p>
    <w:p w14:paraId="165AE0AC" w14:textId="109FBA0A" w:rsidR="009C555A" w:rsidRDefault="009C555A" w:rsidP="00E46C04">
      <w:pPr>
        <w:pStyle w:val="ListParagraph"/>
        <w:numPr>
          <w:ilvl w:val="0"/>
          <w:numId w:val="14"/>
        </w:numPr>
      </w:pPr>
      <w:r>
        <w:t>Physical features;</w:t>
      </w:r>
    </w:p>
    <w:p w14:paraId="5AB0BF7D" w14:textId="43388A11" w:rsidR="009C555A" w:rsidRDefault="009C555A" w:rsidP="00E46C04">
      <w:pPr>
        <w:pStyle w:val="ListParagraph"/>
        <w:numPr>
          <w:ilvl w:val="0"/>
          <w:numId w:val="14"/>
        </w:numPr>
      </w:pPr>
      <w:r>
        <w:t>Irrelevant medical record;</w:t>
      </w:r>
    </w:p>
    <w:p w14:paraId="6B15883D" w14:textId="2975964C" w:rsidR="009C555A" w:rsidRDefault="009C555A" w:rsidP="00E46C04">
      <w:pPr>
        <w:pStyle w:val="ListParagraph"/>
        <w:numPr>
          <w:ilvl w:val="0"/>
          <w:numId w:val="14"/>
        </w:numPr>
      </w:pPr>
      <w:r>
        <w:t>Irrelevant criminal record or spent convictions;</w:t>
      </w:r>
    </w:p>
    <w:p w14:paraId="3D57EBCA" w14:textId="5B71B930" w:rsidR="009C555A" w:rsidRDefault="009C555A" w:rsidP="00E46C04">
      <w:pPr>
        <w:pStyle w:val="ListParagraph"/>
        <w:numPr>
          <w:ilvl w:val="0"/>
          <w:numId w:val="14"/>
        </w:numPr>
      </w:pPr>
      <w:r>
        <w:t>Politics beliefs or activities;</w:t>
      </w:r>
    </w:p>
    <w:p w14:paraId="34DA5AA7" w14:textId="383B7996" w:rsidR="009C555A" w:rsidRDefault="009C555A" w:rsidP="00E46C04">
      <w:pPr>
        <w:pStyle w:val="ListParagraph"/>
        <w:numPr>
          <w:ilvl w:val="0"/>
          <w:numId w:val="14"/>
        </w:numPr>
      </w:pPr>
      <w:r>
        <w:t>Religion, religious beliefs, or activities;</w:t>
      </w:r>
    </w:p>
    <w:p w14:paraId="5CB444E9" w14:textId="1A7A9C16" w:rsidR="009C555A" w:rsidRDefault="009C555A" w:rsidP="00E46C04">
      <w:pPr>
        <w:pStyle w:val="ListParagraph"/>
        <w:numPr>
          <w:ilvl w:val="0"/>
          <w:numId w:val="14"/>
        </w:numPr>
      </w:pPr>
      <w:r>
        <w:t>National extraction or social origin;</w:t>
      </w:r>
    </w:p>
    <w:p w14:paraId="6CC2BA9A" w14:textId="43AA5516" w:rsidR="009C555A" w:rsidRDefault="009C555A" w:rsidP="00E46C04">
      <w:pPr>
        <w:pStyle w:val="ListParagraph"/>
        <w:numPr>
          <w:ilvl w:val="0"/>
          <w:numId w:val="14"/>
        </w:numPr>
      </w:pPr>
      <w:r>
        <w:lastRenderedPageBreak/>
        <w:t>Lawful sexual activity;</w:t>
      </w:r>
    </w:p>
    <w:p w14:paraId="788EF359" w14:textId="6580C17E" w:rsidR="009C555A" w:rsidRDefault="009C555A" w:rsidP="00E46C04">
      <w:pPr>
        <w:pStyle w:val="ListParagraph"/>
        <w:numPr>
          <w:ilvl w:val="0"/>
          <w:numId w:val="14"/>
        </w:numPr>
      </w:pPr>
      <w:r>
        <w:t>Profession, trade, occupation or calling;</w:t>
      </w:r>
    </w:p>
    <w:p w14:paraId="178BE760" w14:textId="3AC0CC05" w:rsidR="009C555A" w:rsidRDefault="009C555A" w:rsidP="00E46C04">
      <w:pPr>
        <w:pStyle w:val="ListParagraph"/>
        <w:numPr>
          <w:ilvl w:val="0"/>
          <w:numId w:val="14"/>
        </w:numPr>
      </w:pPr>
      <w:r>
        <w:t xml:space="preserve">Member of association or organisation of employees or </w:t>
      </w:r>
      <w:r w:rsidR="00DC5090">
        <w:t>employers</w:t>
      </w:r>
      <w:r>
        <w:t>, industrial activity, or trade union activity;</w:t>
      </w:r>
    </w:p>
    <w:p w14:paraId="4425BD95" w14:textId="289AFC63" w:rsidR="009C555A" w:rsidRDefault="009C555A" w:rsidP="00E46C04">
      <w:pPr>
        <w:pStyle w:val="ListParagraph"/>
        <w:numPr>
          <w:ilvl w:val="0"/>
          <w:numId w:val="14"/>
        </w:numPr>
      </w:pPr>
      <w:r>
        <w:t>Defence service; or</w:t>
      </w:r>
    </w:p>
    <w:p w14:paraId="5CD13210" w14:textId="1614E6EC" w:rsidR="009C555A" w:rsidRDefault="009C555A" w:rsidP="00E46C04">
      <w:pPr>
        <w:pStyle w:val="ListParagraph"/>
        <w:numPr>
          <w:ilvl w:val="0"/>
          <w:numId w:val="14"/>
        </w:numPr>
      </w:pPr>
      <w:r>
        <w:t>Personal association with someone who has, or is assumed to have, any of the above characteristics.</w:t>
      </w:r>
    </w:p>
    <w:p w14:paraId="3AEB9B9D" w14:textId="3748DC76" w:rsidR="009C555A" w:rsidRDefault="009C555A" w:rsidP="009C555A">
      <w:r>
        <w:t xml:space="preserve">Examples of discrimination are available on the Play by the Rules website: </w:t>
      </w:r>
      <w:hyperlink r:id="rId17" w:history="1">
        <w:r w:rsidRPr="0092697B">
          <w:rPr>
            <w:rStyle w:val="Hyperlink"/>
          </w:rPr>
          <w:t>www.playbytherules.net.au/legal-stuff/discrimination</w:t>
        </w:r>
      </w:hyperlink>
      <w:r>
        <w:t>.</w:t>
      </w:r>
    </w:p>
    <w:p w14:paraId="40B225FB" w14:textId="69A37788" w:rsidR="009C555A" w:rsidRDefault="009C555A" w:rsidP="009C555A">
      <w:r>
        <w:t>Some exceptions to state, territory and federal anti-discrimination law apply, including exceptions for sporting activities, such as:</w:t>
      </w:r>
    </w:p>
    <w:p w14:paraId="3F2D8C46" w14:textId="66B4A844" w:rsidR="009C555A" w:rsidRDefault="009C555A" w:rsidP="00E46C04">
      <w:pPr>
        <w:pStyle w:val="ListParagraph"/>
        <w:numPr>
          <w:ilvl w:val="0"/>
          <w:numId w:val="15"/>
        </w:numPr>
      </w:pPr>
      <w:r>
        <w:t>Holding a competitive sporting activity for a specific age or age group (</w:t>
      </w:r>
      <w:r w:rsidR="00DC5090">
        <w:t>e.g.</w:t>
      </w:r>
      <w:r>
        <w:t xml:space="preserve"> Only </w:t>
      </w:r>
      <w:r w:rsidR="00694F4E">
        <w:t>those</w:t>
      </w:r>
      <w:r>
        <w:t xml:space="preserve"> who are under the age of fifteen (15) years);</w:t>
      </w:r>
    </w:p>
    <w:p w14:paraId="44113537" w14:textId="0AB95FBC" w:rsidR="009C555A" w:rsidRDefault="009C555A" w:rsidP="00E46C04">
      <w:pPr>
        <w:pStyle w:val="ListParagraph"/>
        <w:numPr>
          <w:ilvl w:val="0"/>
          <w:numId w:val="15"/>
        </w:numPr>
      </w:pPr>
      <w:r>
        <w:t>Excluding people on the basis of their sex and/or gender identity and/or intersex status from participation in a competitive sporting activity where the strength, stamina, or physique of competitors is relevant to the specific activity (note that this does not apply to activity by children who are under the age of twelve (12) years); and</w:t>
      </w:r>
    </w:p>
    <w:p w14:paraId="6708EC8A" w14:textId="77777777" w:rsidR="009C555A" w:rsidRDefault="009C555A" w:rsidP="00E46C04">
      <w:pPr>
        <w:pStyle w:val="ListParagraph"/>
        <w:numPr>
          <w:ilvl w:val="0"/>
          <w:numId w:val="15"/>
        </w:numPr>
      </w:pPr>
      <w:r>
        <w:t>Not selecting a participant if the person’s disability means they are not reasonably capable of performing the actions reasonably required for that particular sporting activity.</w:t>
      </w:r>
    </w:p>
    <w:p w14:paraId="5CA9A8FF" w14:textId="42C40C78" w:rsidR="009C555A" w:rsidRDefault="009C555A" w:rsidP="009C555A">
      <w:r>
        <w:rPr>
          <w:b/>
        </w:rPr>
        <w:t>Harassment</w:t>
      </w:r>
      <w:r>
        <w:t xml:space="preserve"> is any type of unwelcome behaviour which </w:t>
      </w:r>
      <w:r w:rsidR="00DC5090">
        <w:t>has</w:t>
      </w:r>
      <w:r>
        <w:t xml:space="preserve"> the effect of offending, humiliating, or intimidating the person harassed. Unlawful harassment can be based on any of the personal characteristics covered by anti-discrimination law, such as a person’s race, sex, pregnancy, marital status, sexual orientation, or gender identity (see the list under “Discrimination”).</w:t>
      </w:r>
    </w:p>
    <w:p w14:paraId="049A6EFD" w14:textId="01C9B780" w:rsidR="009C555A" w:rsidRDefault="009C555A" w:rsidP="009C555A">
      <w:r>
        <w:t xml:space="preserve">Public acts of racial hatred which are reasonably likely to offend insult, humiliate or intimidate are also prohibited. This applies to spectators, participants, or any other person who engages in such an act in public. Some states and territories also prohibit public acts that vilify people on other grounds such as homosexuality, gender identity, HIV AIDS, religion and disability (see also “Vilification”). </w:t>
      </w:r>
    </w:p>
    <w:p w14:paraId="32915BB4" w14:textId="55A26457" w:rsidR="009C555A" w:rsidRDefault="009C555A" w:rsidP="009C555A">
      <w:r>
        <w:rPr>
          <w:b/>
        </w:rPr>
        <w:t>Member</w:t>
      </w:r>
      <w:r>
        <w:t xml:space="preserve"> means any person or entity, incorporated or otherwise, who belongs to a class of membership as outlined in the STQ constitution.</w:t>
      </w:r>
    </w:p>
    <w:p w14:paraId="51F046CE" w14:textId="0620FECF" w:rsidR="009C555A" w:rsidRDefault="009C555A" w:rsidP="009C555A">
      <w:r>
        <w:rPr>
          <w:b/>
        </w:rPr>
        <w:t>Member Protection Information Officer</w:t>
      </w:r>
      <w:r>
        <w:t xml:space="preserve"> means a person appointed by us to be the first point of contact for a person reporting an issue or a complaint under, or a breach of, this policy.</w:t>
      </w:r>
    </w:p>
    <w:p w14:paraId="3ADBFCA7" w14:textId="653689C3" w:rsidR="009C555A" w:rsidRDefault="009C555A" w:rsidP="009C555A">
      <w:r>
        <w:rPr>
          <w:b/>
        </w:rPr>
        <w:t>Procedural fairness</w:t>
      </w:r>
      <w:r>
        <w:t xml:space="preserve"> requires that:</w:t>
      </w:r>
    </w:p>
    <w:p w14:paraId="784FF306" w14:textId="1C3DDAA6" w:rsidR="009C555A" w:rsidRDefault="009C555A" w:rsidP="00E46C04">
      <w:pPr>
        <w:pStyle w:val="ListParagraph"/>
        <w:numPr>
          <w:ilvl w:val="0"/>
          <w:numId w:val="16"/>
        </w:numPr>
      </w:pPr>
      <w:r>
        <w:t>The respondent knows the full details of what is being said against them, and that they have the opportunity to respond;</w:t>
      </w:r>
    </w:p>
    <w:p w14:paraId="0BF9D15C" w14:textId="1C344C48" w:rsidR="009C555A" w:rsidRDefault="009C555A" w:rsidP="00E46C04">
      <w:pPr>
        <w:pStyle w:val="ListParagraph"/>
        <w:numPr>
          <w:ilvl w:val="0"/>
          <w:numId w:val="16"/>
        </w:numPr>
      </w:pPr>
      <w:r>
        <w:t>No person may judge their own case; and</w:t>
      </w:r>
    </w:p>
    <w:p w14:paraId="1D5F27A5" w14:textId="171DDE24" w:rsidR="009C555A" w:rsidRDefault="009C555A" w:rsidP="00E46C04">
      <w:pPr>
        <w:pStyle w:val="ListParagraph"/>
        <w:numPr>
          <w:ilvl w:val="0"/>
          <w:numId w:val="16"/>
        </w:numPr>
      </w:pPr>
      <w:r>
        <w:t>The decision-maker(s) must be unbiased, fair, and just.</w:t>
      </w:r>
    </w:p>
    <w:p w14:paraId="6FDFB915" w14:textId="2C941D22" w:rsidR="009C555A" w:rsidRDefault="009C555A" w:rsidP="009C555A">
      <w:r>
        <w:rPr>
          <w:b/>
        </w:rPr>
        <w:t>Police check</w:t>
      </w:r>
      <w:r>
        <w:t xml:space="preserve"> means a national criminal history record check conducted as a pre-employment, pre-engagement, or current employment background check on a person.</w:t>
      </w:r>
    </w:p>
    <w:p w14:paraId="492E6576" w14:textId="2E0D76CF" w:rsidR="009C555A" w:rsidRDefault="009C555A" w:rsidP="009C555A">
      <w:r>
        <w:rPr>
          <w:b/>
        </w:rPr>
        <w:t>Policy, policy and this policy</w:t>
      </w:r>
      <w:r>
        <w:t xml:space="preserve"> means this Member Protection Policy.</w:t>
      </w:r>
    </w:p>
    <w:p w14:paraId="5593C01C" w14:textId="5F82C8E3" w:rsidR="009C555A" w:rsidRDefault="009C555A" w:rsidP="009C555A">
      <w:r>
        <w:rPr>
          <w:b/>
        </w:rPr>
        <w:t>Respondent</w:t>
      </w:r>
      <w:r>
        <w:t xml:space="preserve"> means the person whose behaviour is the subject of the complaint.</w:t>
      </w:r>
    </w:p>
    <w:p w14:paraId="37619597" w14:textId="4FC42757" w:rsidR="009C555A" w:rsidRDefault="009C555A" w:rsidP="009C555A">
      <w:r>
        <w:rPr>
          <w:b/>
        </w:rPr>
        <w:lastRenderedPageBreak/>
        <w:t>Role-specific code of behaviour (or conduct)</w:t>
      </w:r>
      <w:r>
        <w:t xml:space="preserve"> means standards of conduct required of people holding certain roles in our organisation (</w:t>
      </w:r>
      <w:r w:rsidR="00DC5090">
        <w:t>e.g.</w:t>
      </w:r>
      <w:r>
        <w:t xml:space="preserve"> Directors, coaches, officials, athletes).</w:t>
      </w:r>
    </w:p>
    <w:p w14:paraId="1604CD9B" w14:textId="47472426" w:rsidR="009C555A" w:rsidRDefault="009C555A" w:rsidP="009C555A">
      <w:r>
        <w:rPr>
          <w:b/>
        </w:rPr>
        <w:t>Sexual harassment</w:t>
      </w:r>
      <w:r>
        <w:t xml:space="preserve"> means unwelcome behaviour of a sexual nature which could reasonably be expected to make a person feel humiliated, intimidated, or offended. Sexual harassment can take many different forms and may include unwelcome physical contact, verbal comments, jokes, propositions, displays of pornographic or offensive material, or other behaviour that creates a sexually hostile environment. Sexual harassment does not have to be intentional.</w:t>
      </w:r>
    </w:p>
    <w:p w14:paraId="0F429C80" w14:textId="36942F2B" w:rsidR="009C555A" w:rsidRDefault="009C555A" w:rsidP="009C555A">
      <w:r>
        <w:rPr>
          <w:b/>
        </w:rPr>
        <w:t>Sexual offence</w:t>
      </w:r>
      <w:r>
        <w:t xml:space="preserve"> means a criminal offence involving sexual activity or acts of indecency. Because of differences under state and territory laws, this can include but is not limited to:</w:t>
      </w:r>
    </w:p>
    <w:p w14:paraId="78B042EC" w14:textId="25CCD20E" w:rsidR="009C555A" w:rsidRDefault="009C555A" w:rsidP="00E46C04">
      <w:pPr>
        <w:pStyle w:val="ListParagraph"/>
        <w:numPr>
          <w:ilvl w:val="0"/>
          <w:numId w:val="17"/>
        </w:numPr>
      </w:pPr>
      <w:r>
        <w:t>Rape;</w:t>
      </w:r>
    </w:p>
    <w:p w14:paraId="3DA318A9" w14:textId="5B7F79FD" w:rsidR="009C555A" w:rsidRDefault="009C555A" w:rsidP="00E46C04">
      <w:pPr>
        <w:pStyle w:val="ListParagraph"/>
        <w:numPr>
          <w:ilvl w:val="0"/>
          <w:numId w:val="17"/>
        </w:numPr>
      </w:pPr>
      <w:r>
        <w:t>Indecent assault;</w:t>
      </w:r>
    </w:p>
    <w:p w14:paraId="4477CA95" w14:textId="655FC42E" w:rsidR="009C555A" w:rsidRDefault="009C555A" w:rsidP="00E46C04">
      <w:pPr>
        <w:pStyle w:val="ListParagraph"/>
        <w:numPr>
          <w:ilvl w:val="0"/>
          <w:numId w:val="17"/>
        </w:numPr>
      </w:pPr>
      <w:r>
        <w:t>Sexual assault;</w:t>
      </w:r>
    </w:p>
    <w:p w14:paraId="25F5FFF7" w14:textId="141E6DBD" w:rsidR="009C555A" w:rsidRDefault="009C555A" w:rsidP="00E46C04">
      <w:pPr>
        <w:pStyle w:val="ListParagraph"/>
        <w:numPr>
          <w:ilvl w:val="0"/>
          <w:numId w:val="17"/>
        </w:numPr>
      </w:pPr>
      <w:r>
        <w:t>Assault with intent to commit sexual acts;</w:t>
      </w:r>
    </w:p>
    <w:p w14:paraId="6E64B769" w14:textId="76753AC6" w:rsidR="009C555A" w:rsidRDefault="009C555A" w:rsidP="00E46C04">
      <w:pPr>
        <w:pStyle w:val="ListParagraph"/>
        <w:numPr>
          <w:ilvl w:val="0"/>
          <w:numId w:val="17"/>
        </w:numPr>
      </w:pPr>
      <w:r>
        <w:t>Incest;</w:t>
      </w:r>
    </w:p>
    <w:p w14:paraId="0A5CC029" w14:textId="5EEC33E0" w:rsidR="009C555A" w:rsidRDefault="009C555A" w:rsidP="00E46C04">
      <w:pPr>
        <w:pStyle w:val="ListParagraph"/>
        <w:numPr>
          <w:ilvl w:val="0"/>
          <w:numId w:val="17"/>
        </w:numPr>
      </w:pPr>
      <w:r>
        <w:t>Sexual penetration of a child under the age of 16 years;</w:t>
      </w:r>
    </w:p>
    <w:p w14:paraId="268F13EF" w14:textId="32F9C497" w:rsidR="009C555A" w:rsidRDefault="009C555A" w:rsidP="00E46C04">
      <w:pPr>
        <w:pStyle w:val="ListParagraph"/>
        <w:numPr>
          <w:ilvl w:val="0"/>
          <w:numId w:val="17"/>
        </w:numPr>
      </w:pPr>
      <w:r>
        <w:t>Indecent act with child under the age of 16 years;</w:t>
      </w:r>
    </w:p>
    <w:p w14:paraId="32F7B092" w14:textId="5EA340CB" w:rsidR="009C555A" w:rsidRDefault="009C555A" w:rsidP="00E46C04">
      <w:pPr>
        <w:pStyle w:val="ListParagraph"/>
        <w:numPr>
          <w:ilvl w:val="0"/>
          <w:numId w:val="17"/>
        </w:numPr>
      </w:pPr>
      <w:r>
        <w:t>Sexual relationship with child under the age of 16 years;</w:t>
      </w:r>
    </w:p>
    <w:p w14:paraId="5925E38D" w14:textId="29D91ACB" w:rsidR="009C555A" w:rsidRDefault="009C555A" w:rsidP="00E46C04">
      <w:pPr>
        <w:pStyle w:val="ListParagraph"/>
        <w:numPr>
          <w:ilvl w:val="0"/>
          <w:numId w:val="17"/>
        </w:numPr>
      </w:pPr>
      <w:r>
        <w:t>Sexual offences against people with impaired mental functioning;</w:t>
      </w:r>
    </w:p>
    <w:p w14:paraId="08E5A9E0" w14:textId="19185590" w:rsidR="009C555A" w:rsidRDefault="009C555A" w:rsidP="00E46C04">
      <w:pPr>
        <w:pStyle w:val="ListParagraph"/>
        <w:numPr>
          <w:ilvl w:val="0"/>
          <w:numId w:val="17"/>
        </w:numPr>
      </w:pPr>
      <w:r>
        <w:t>Abduction and detention;</w:t>
      </w:r>
    </w:p>
    <w:p w14:paraId="559726FD" w14:textId="24CADAF8" w:rsidR="009C555A" w:rsidRDefault="009C555A" w:rsidP="00E46C04">
      <w:pPr>
        <w:pStyle w:val="ListParagraph"/>
        <w:numPr>
          <w:ilvl w:val="0"/>
          <w:numId w:val="17"/>
        </w:numPr>
      </w:pPr>
      <w:r>
        <w:t>Procuring sexual penetration by threats or fraud;</w:t>
      </w:r>
    </w:p>
    <w:p w14:paraId="153F139E" w14:textId="0246EA3B" w:rsidR="009C555A" w:rsidRDefault="009C555A" w:rsidP="00E46C04">
      <w:pPr>
        <w:pStyle w:val="ListParagraph"/>
        <w:numPr>
          <w:ilvl w:val="0"/>
          <w:numId w:val="17"/>
        </w:numPr>
      </w:pPr>
      <w:r>
        <w:t>Procuring sexual penetration of child under the age of 16 years;</w:t>
      </w:r>
    </w:p>
    <w:p w14:paraId="75948138" w14:textId="79A9388A" w:rsidR="009C555A" w:rsidRDefault="009C555A" w:rsidP="00E46C04">
      <w:pPr>
        <w:pStyle w:val="ListParagraph"/>
        <w:numPr>
          <w:ilvl w:val="0"/>
          <w:numId w:val="17"/>
        </w:numPr>
      </w:pPr>
      <w:r>
        <w:t>Bestiality;</w:t>
      </w:r>
    </w:p>
    <w:p w14:paraId="6BEAFDA4" w14:textId="57275006" w:rsidR="009C555A" w:rsidRDefault="009C555A" w:rsidP="00E46C04">
      <w:pPr>
        <w:pStyle w:val="ListParagraph"/>
        <w:numPr>
          <w:ilvl w:val="0"/>
          <w:numId w:val="17"/>
        </w:numPr>
      </w:pPr>
      <w:r>
        <w:t xml:space="preserve">Soliciting a child under the age of 16 years to take part in </w:t>
      </w:r>
      <w:r w:rsidR="00DC5090">
        <w:t>an</w:t>
      </w:r>
      <w:r>
        <w:t xml:space="preserve"> act of sexual penetration, or an indecent act;</w:t>
      </w:r>
    </w:p>
    <w:p w14:paraId="4AF61992" w14:textId="0FE4ABBA" w:rsidR="009C555A" w:rsidRDefault="009C555A" w:rsidP="00E46C04">
      <w:pPr>
        <w:pStyle w:val="ListParagraph"/>
        <w:numPr>
          <w:ilvl w:val="0"/>
          <w:numId w:val="17"/>
        </w:numPr>
      </w:pPr>
      <w:r>
        <w:t>Promoting or engaging in acts of child prostitution;</w:t>
      </w:r>
    </w:p>
    <w:p w14:paraId="529CAC3D" w14:textId="10D2D1A6" w:rsidR="009C555A" w:rsidRDefault="009C555A" w:rsidP="00E46C04">
      <w:pPr>
        <w:pStyle w:val="ListParagraph"/>
        <w:numPr>
          <w:ilvl w:val="0"/>
          <w:numId w:val="17"/>
        </w:numPr>
      </w:pPr>
      <w:r>
        <w:t>Obtaining benefits from child prostitution;</w:t>
      </w:r>
    </w:p>
    <w:p w14:paraId="2D7CA79A" w14:textId="5E8BF2C6" w:rsidR="009C555A" w:rsidRDefault="009C555A" w:rsidP="00E46C04">
      <w:pPr>
        <w:pStyle w:val="ListParagraph"/>
        <w:numPr>
          <w:ilvl w:val="0"/>
          <w:numId w:val="17"/>
        </w:numPr>
      </w:pPr>
      <w:r>
        <w:t>Possession of child pornography;</w:t>
      </w:r>
    </w:p>
    <w:p w14:paraId="39ED81D4" w14:textId="02C17698" w:rsidR="009C555A" w:rsidRDefault="009C555A" w:rsidP="00E46C04">
      <w:pPr>
        <w:pStyle w:val="ListParagraph"/>
        <w:numPr>
          <w:ilvl w:val="0"/>
          <w:numId w:val="17"/>
        </w:numPr>
      </w:pPr>
      <w:r>
        <w:t>Publishing child pornography and indecent articles.</w:t>
      </w:r>
    </w:p>
    <w:p w14:paraId="52EF5BEA" w14:textId="00D1BF85" w:rsidR="009C555A" w:rsidRDefault="009C555A" w:rsidP="009C555A">
      <w:r>
        <w:rPr>
          <w:b/>
        </w:rPr>
        <w:t>Transgender</w:t>
      </w:r>
      <w:r>
        <w:t xml:space="preserve"> is an umbrella term that refers to a person whose gender identity is different to their physical sex as recorded at birth. Transitioning refers to the process where a transgender person commences living as a member of another sex. This is sometimes referred to as the person ‘affirming’ their gender because transition means they start living in what they identify as their true gender. For people who are transition/affirming their gender, having their identity fully recognised in all areas of life is a crucial part of the experience of living as their affirmed gender.</w:t>
      </w:r>
    </w:p>
    <w:p w14:paraId="09AD0937" w14:textId="18474A11" w:rsidR="009C555A" w:rsidRDefault="009C555A" w:rsidP="009C555A">
      <w:r>
        <w:rPr>
          <w:b/>
        </w:rPr>
        <w:t>Sexual orientation</w:t>
      </w:r>
      <w:r>
        <w:t xml:space="preserve"> refers to a person’s emotional or sexual attraction to another person including, amongst others, the following identities: heterosexual, gay, lesbian, bisexual, pansexual, asexual or same-sex attracted.</w:t>
      </w:r>
    </w:p>
    <w:p w14:paraId="31A3AB1D" w14:textId="660B1E36" w:rsidR="009C555A" w:rsidRDefault="009C555A" w:rsidP="009C555A">
      <w:r>
        <w:rPr>
          <w:b/>
        </w:rPr>
        <w:t>Gender identity</w:t>
      </w:r>
      <w:r>
        <w:t xml:space="preserve"> refers to a person’s deeply held internal and individual sense of gender.</w:t>
      </w:r>
    </w:p>
    <w:p w14:paraId="5392D8A7" w14:textId="1C956DCB" w:rsidR="009C555A" w:rsidRDefault="009C555A" w:rsidP="009C555A">
      <w:r>
        <w:rPr>
          <w:b/>
        </w:rPr>
        <w:t>Gender expression</w:t>
      </w:r>
      <w:r>
        <w:t xml:space="preserve"> refers to the way in which a person externally expresses their gender or how they are perceived by others.</w:t>
      </w:r>
    </w:p>
    <w:p w14:paraId="2BA1CA6E" w14:textId="717EE4A3" w:rsidR="009C555A" w:rsidRDefault="009C555A" w:rsidP="009C555A">
      <w:r>
        <w:rPr>
          <w:b/>
        </w:rPr>
        <w:t>Intersex</w:t>
      </w:r>
      <w:r>
        <w:t xml:space="preserve"> refers to people who have genetic, hormonal, or physical characteristics that are not exclusively male or female. A person who is intersex may identify as, amongst others, male, female, intersex, or as being of indeterminate sex. </w:t>
      </w:r>
    </w:p>
    <w:p w14:paraId="2C163CC6" w14:textId="06EAF00A" w:rsidR="009C555A" w:rsidRDefault="009C555A" w:rsidP="009C555A">
      <w:r>
        <w:rPr>
          <w:b/>
        </w:rPr>
        <w:lastRenderedPageBreak/>
        <w:t>Victimisation</w:t>
      </w:r>
      <w:r>
        <w:t xml:space="preserve"> means treating someone unfairly or unfavourably, or threatening to do so, because that person has, or intends to, pursue their right to make any complaint, including a complaint under government legislation (</w:t>
      </w:r>
      <w:r w:rsidR="00DC5090">
        <w:t>e.g.</w:t>
      </w:r>
      <w:r>
        <w:t xml:space="preserve"> Anti-discrimination legislation) or under this policy, or for supporting another person to make complaint.</w:t>
      </w:r>
    </w:p>
    <w:p w14:paraId="42376BCB" w14:textId="420B6BFD" w:rsidR="009C555A" w:rsidRPr="009C555A" w:rsidRDefault="009C555A" w:rsidP="009C555A">
      <w:r>
        <w:rPr>
          <w:b/>
        </w:rPr>
        <w:t>Vilification</w:t>
      </w:r>
      <w:r>
        <w:t xml:space="preserve"> means behaviour that occurs in public which incites hatred towards, serious contempt for, or revulsion or severe ridicule of a person or group of people because that person or persons have a particular personal characteristic. Anti-discrimination laws in Australia make it unlawful to vilify a person or group of persons on the basis of race, religion, sexuality or sexual orientation, gender identity, transgender status, and HIV/AIDS status.</w:t>
      </w:r>
    </w:p>
    <w:p w14:paraId="4397352D" w14:textId="77777777" w:rsidR="00233D2B" w:rsidRDefault="00233D2B" w:rsidP="006E25EA">
      <w:pPr>
        <w:sectPr w:rsidR="00233D2B" w:rsidSect="003263B6">
          <w:footerReference w:type="default" r:id="rId18"/>
          <w:pgSz w:w="11906" w:h="16838"/>
          <w:pgMar w:top="1191" w:right="1077" w:bottom="1440" w:left="1077" w:header="709" w:footer="709" w:gutter="0"/>
          <w:cols w:space="708"/>
          <w:docGrid w:linePitch="360"/>
        </w:sectPr>
      </w:pPr>
    </w:p>
    <w:p w14:paraId="4A809A69" w14:textId="3BE018B0" w:rsidR="006E25EA" w:rsidRDefault="00700D51" w:rsidP="00700D51">
      <w:pPr>
        <w:pStyle w:val="Title"/>
      </w:pPr>
      <w:bookmarkStart w:id="44" w:name="_Toc455350895"/>
      <w:r>
        <w:lastRenderedPageBreak/>
        <w:t xml:space="preserve">Part B: </w:t>
      </w:r>
      <w:r w:rsidR="00C03292">
        <w:t xml:space="preserve">Standards </w:t>
      </w:r>
      <w:r>
        <w:t>of Behaviour</w:t>
      </w:r>
      <w:bookmarkEnd w:id="44"/>
    </w:p>
    <w:p w14:paraId="42B08AAE" w14:textId="775B8B41" w:rsidR="00700D51" w:rsidRDefault="000D0081" w:rsidP="00700D51">
      <w:r>
        <w:t>We seek to provide a safe, fair and inclusive environment for everyone involved in our organisation and in our sport.</w:t>
      </w:r>
    </w:p>
    <w:p w14:paraId="2E3C2BBE" w14:textId="77777777" w:rsidR="000D0081" w:rsidRDefault="000D0081" w:rsidP="00700D51">
      <w:r>
        <w:t>To achieve this, we require certain standards of behaviour by players and athletes, coaches, officials, administrators, parents/guardians (of child participants) and spectators.</w:t>
      </w:r>
    </w:p>
    <w:p w14:paraId="063963D1" w14:textId="696EA871" w:rsidR="000D0081" w:rsidRDefault="000D0081" w:rsidP="00700D51">
      <w:r>
        <w:t xml:space="preserve">Our </w:t>
      </w:r>
      <w:r w:rsidR="003013D0">
        <w:t xml:space="preserve">standards </w:t>
      </w:r>
      <w:r>
        <w:t>of behaviour are underpinned by the following core values:</w:t>
      </w:r>
    </w:p>
    <w:p w14:paraId="0DFA28E3" w14:textId="3E3743F5" w:rsidR="000D0081" w:rsidRDefault="000D0081" w:rsidP="00E46C04">
      <w:pPr>
        <w:pStyle w:val="ListParagraph"/>
        <w:numPr>
          <w:ilvl w:val="0"/>
          <w:numId w:val="12"/>
        </w:numPr>
        <w:spacing w:line="480" w:lineRule="auto"/>
      </w:pPr>
      <w:r>
        <w:t>To act within the rules and spirit of our sport.</w:t>
      </w:r>
    </w:p>
    <w:p w14:paraId="4DB4B046" w14:textId="6936F687" w:rsidR="000D0081" w:rsidRDefault="000D0081" w:rsidP="00E46C04">
      <w:pPr>
        <w:pStyle w:val="ListParagraph"/>
        <w:numPr>
          <w:ilvl w:val="0"/>
          <w:numId w:val="12"/>
        </w:numPr>
        <w:spacing w:line="480" w:lineRule="auto"/>
      </w:pPr>
      <w:r>
        <w:t>To display respect and courtesy towards everyone involved in our sport, and prevent discrimination and harassment.</w:t>
      </w:r>
    </w:p>
    <w:p w14:paraId="7C9C81CA" w14:textId="61E8F42D" w:rsidR="000D0081" w:rsidRDefault="000D0081" w:rsidP="00E46C04">
      <w:pPr>
        <w:pStyle w:val="ListParagraph"/>
        <w:numPr>
          <w:ilvl w:val="0"/>
          <w:numId w:val="12"/>
        </w:numPr>
        <w:spacing w:line="480" w:lineRule="auto"/>
      </w:pPr>
      <w:r>
        <w:t>To prioritise the safety and well-being of children and young people involved in our sport.</w:t>
      </w:r>
    </w:p>
    <w:p w14:paraId="13179532" w14:textId="75F87ECB" w:rsidR="000D0081" w:rsidRDefault="000D0081" w:rsidP="00E46C04">
      <w:pPr>
        <w:pStyle w:val="ListParagraph"/>
        <w:numPr>
          <w:ilvl w:val="0"/>
          <w:numId w:val="12"/>
        </w:numPr>
        <w:spacing w:line="480" w:lineRule="auto"/>
      </w:pPr>
      <w:r>
        <w:t>To encourage and support opportunities for participation in all aspects of our sport.</w:t>
      </w:r>
    </w:p>
    <w:p w14:paraId="143762F4" w14:textId="0776472E" w:rsidR="000D0081" w:rsidRDefault="003013D0" w:rsidP="000D0081">
      <w:r>
        <w:t>You may find a copy of all of our Standards at http://</w:t>
      </w:r>
      <w:r w:rsidR="005162A6">
        <w:t>austkdqld</w:t>
      </w:r>
      <w:r>
        <w:t>.com.au/about-us/policies.</w:t>
      </w:r>
    </w:p>
    <w:p w14:paraId="35868698" w14:textId="436C5682" w:rsidR="000D0081" w:rsidRPr="000D0081" w:rsidRDefault="000D0081" w:rsidP="009D22D5">
      <w:pPr>
        <w:sectPr w:rsidR="000D0081" w:rsidRPr="000D0081" w:rsidSect="003263B6">
          <w:footerReference w:type="default" r:id="rId19"/>
          <w:pgSz w:w="11906" w:h="16838"/>
          <w:pgMar w:top="1191" w:right="1077" w:bottom="1440" w:left="1077" w:header="709" w:footer="709" w:gutter="0"/>
          <w:cols w:space="708"/>
          <w:docGrid w:linePitch="360"/>
        </w:sectPr>
      </w:pPr>
    </w:p>
    <w:p w14:paraId="59253671" w14:textId="6C2D768B" w:rsidR="000D0081" w:rsidRDefault="000D0081" w:rsidP="000D0081">
      <w:pPr>
        <w:pStyle w:val="Title"/>
      </w:pPr>
      <w:bookmarkStart w:id="45" w:name="_Toc455350896"/>
      <w:r>
        <w:lastRenderedPageBreak/>
        <w:t>Part C: Employment screening / working with Children Check requirements</w:t>
      </w:r>
      <w:bookmarkEnd w:id="45"/>
    </w:p>
    <w:p w14:paraId="0E65EFEB" w14:textId="526608F3" w:rsidR="000D0081" w:rsidRDefault="009D22D5" w:rsidP="000D0081">
      <w:r>
        <w:t>We are committed to providing a safe environment for children. As part of this, we will recruit staff and volunteers who do not pose a risk to children.</w:t>
      </w:r>
    </w:p>
    <w:p w14:paraId="2F7221DA" w14:textId="29A8881E" w:rsidR="009D22D5" w:rsidRDefault="009D22D5" w:rsidP="000D0081">
      <w:r>
        <w:t>Employment screening and Working with Children Checks can involve criminal history checks, signed declarations, referee checks, and other appropriate checks that assess a person’s suitability to work with children and young people.</w:t>
      </w:r>
    </w:p>
    <w:p w14:paraId="2EF6C76D" w14:textId="034140A3" w:rsidR="009D22D5" w:rsidRDefault="009D22D5" w:rsidP="000D0081">
      <w:r>
        <w:t xml:space="preserve">Working with Children Check laws are currently in Queensland, and </w:t>
      </w:r>
      <w:r w:rsidR="005162A6">
        <w:t>ATQ</w:t>
      </w:r>
      <w:r>
        <w:t>, including our member clubs, will meet the requirements of Queensland Working with Children Check laws. We will also meet the relevant Working with Children Check laws of any jurisdiction we operate in.</w:t>
      </w:r>
    </w:p>
    <w:p w14:paraId="307CD266" w14:textId="77777777" w:rsidR="009D22D5" w:rsidRDefault="009D22D5" w:rsidP="000D0081">
      <w:r>
        <w:t>Individuals travelling with children and young people to another state or territory in a work-related capacity must comply with the screening requirements of that state or territory.</w:t>
      </w:r>
    </w:p>
    <w:p w14:paraId="36BC4D5C" w14:textId="77777777" w:rsidR="009D22D5" w:rsidRDefault="009D22D5" w:rsidP="009D22D5">
      <w:pPr>
        <w:spacing w:line="480" w:lineRule="auto"/>
      </w:pPr>
    </w:p>
    <w:p w14:paraId="1B050C6B" w14:textId="26A94BB5" w:rsidR="009D22D5" w:rsidRDefault="009D22D5" w:rsidP="009D22D5">
      <w:pPr>
        <w:pStyle w:val="Subtitle"/>
        <w:spacing w:after="0"/>
      </w:pPr>
      <w:r>
        <w:t>Attachments</w:t>
      </w:r>
    </w:p>
    <w:p w14:paraId="34B466E8" w14:textId="77777777" w:rsidR="009D22D5" w:rsidRDefault="009D22D5" w:rsidP="009D22D5">
      <w:r>
        <w:t xml:space="preserve">C1: Member </w:t>
      </w:r>
      <w:r w:rsidRPr="009D22D5">
        <w:t>Protection</w:t>
      </w:r>
      <w:r>
        <w:t xml:space="preserve"> Declaration</w:t>
      </w:r>
    </w:p>
    <w:p w14:paraId="6D1DAE01" w14:textId="77777777" w:rsidR="009D22D5" w:rsidRDefault="009D22D5" w:rsidP="009D22D5">
      <w:r>
        <w:t>C2: Working with Children Check requirements</w:t>
      </w:r>
    </w:p>
    <w:p w14:paraId="3998A62F" w14:textId="77777777" w:rsidR="009D22D5" w:rsidRDefault="009D22D5" w:rsidP="009D22D5">
      <w:pPr>
        <w:pStyle w:val="Subtitle"/>
        <w:sectPr w:rsidR="009D22D5" w:rsidSect="003263B6">
          <w:footerReference w:type="default" r:id="rId20"/>
          <w:pgSz w:w="11906" w:h="16838"/>
          <w:pgMar w:top="1191" w:right="1077" w:bottom="1440" w:left="1077" w:header="709" w:footer="709" w:gutter="0"/>
          <w:cols w:space="708"/>
          <w:docGrid w:linePitch="360"/>
        </w:sectPr>
      </w:pPr>
    </w:p>
    <w:p w14:paraId="672E451B" w14:textId="5BD84B06" w:rsidR="009D22D5" w:rsidRDefault="009D22D5" w:rsidP="009D22D5">
      <w:pPr>
        <w:pStyle w:val="Title"/>
      </w:pPr>
      <w:bookmarkStart w:id="46" w:name="_Toc455350897"/>
      <w:r>
        <w:lastRenderedPageBreak/>
        <w:t>Part D: Complaint handling procedures</w:t>
      </w:r>
      <w:bookmarkEnd w:id="46"/>
    </w:p>
    <w:p w14:paraId="13C2FAE7" w14:textId="4FAB99C6" w:rsidR="009D22D5" w:rsidRDefault="009D22D5" w:rsidP="009D22D5">
      <w:r>
        <w:t>We will deal with all complaints in a fair, timely, and transparent manner. All complaints will be treated seriously.</w:t>
      </w:r>
    </w:p>
    <w:p w14:paraId="05371FB8" w14:textId="57770D11" w:rsidR="009D22D5" w:rsidRDefault="009D22D5" w:rsidP="009D22D5">
      <w:r>
        <w:t>We will provide individuals with a formal and informal process to resolve the matter, along with access to an external complaint handling body, based on the nature of the complaint and our rules and regulations.</w:t>
      </w:r>
    </w:p>
    <w:p w14:paraId="0D3D3559" w14:textId="67C161AA" w:rsidR="009D22D5" w:rsidRDefault="009D22D5" w:rsidP="009D22D5">
      <w:r>
        <w:t>We also provide an appeals process for those matters.</w:t>
      </w:r>
    </w:p>
    <w:p w14:paraId="00CC9B8A" w14:textId="3EEFE03E" w:rsidR="009D22D5" w:rsidRDefault="009D22D5" w:rsidP="009D22D5">
      <w:r>
        <w:t>We will maintain confidentiality where possible and as provided in this policy, and seek to ensure that no one is victimised for making, supporting, or providing information about a complaint.</w:t>
      </w:r>
    </w:p>
    <w:p w14:paraId="3E61BB4A" w14:textId="77777777" w:rsidR="009D22D5" w:rsidRDefault="009D22D5" w:rsidP="009D22D5">
      <w:pPr>
        <w:spacing w:line="480" w:lineRule="auto"/>
      </w:pPr>
    </w:p>
    <w:p w14:paraId="137A7F7F" w14:textId="52304BE5" w:rsidR="009D22D5" w:rsidRDefault="009D22D5" w:rsidP="009D22D5">
      <w:pPr>
        <w:pStyle w:val="Subtitle"/>
        <w:spacing w:after="0"/>
      </w:pPr>
      <w:r>
        <w:t>Attachments</w:t>
      </w:r>
    </w:p>
    <w:p w14:paraId="21DC6D1B" w14:textId="6217052F" w:rsidR="009D22D5" w:rsidRDefault="009D22D5" w:rsidP="009D22D5">
      <w:r>
        <w:t>D1: Complaints Procedure</w:t>
      </w:r>
    </w:p>
    <w:p w14:paraId="282EC533" w14:textId="5C3420E3" w:rsidR="009D22D5" w:rsidRDefault="009D22D5" w:rsidP="009D22D5">
      <w:r>
        <w:t>D2: Mediation</w:t>
      </w:r>
    </w:p>
    <w:p w14:paraId="56DE7ADB" w14:textId="2F01E666" w:rsidR="009D22D5" w:rsidRDefault="009D22D5" w:rsidP="009D22D5">
      <w:r>
        <w:t>D3: Investigation Procedure</w:t>
      </w:r>
    </w:p>
    <w:p w14:paraId="76F0ACFF" w14:textId="72A2EF9F" w:rsidR="009D22D5" w:rsidRDefault="009D22D5" w:rsidP="009D22D5">
      <w:r>
        <w:t>D4: Tribunal Procedure</w:t>
      </w:r>
    </w:p>
    <w:p w14:paraId="6FCFAD41" w14:textId="152C64D3" w:rsidR="002061FA" w:rsidRDefault="002061FA" w:rsidP="009D22D5">
      <w:r>
        <w:t>D5: Schedule of Fees</w:t>
      </w:r>
    </w:p>
    <w:p w14:paraId="65E7EEC6" w14:textId="77777777" w:rsidR="009D22D5" w:rsidRDefault="009D22D5" w:rsidP="009D22D5">
      <w:pPr>
        <w:sectPr w:rsidR="009D22D5" w:rsidSect="003263B6">
          <w:footerReference w:type="default" r:id="rId21"/>
          <w:pgSz w:w="11906" w:h="16838"/>
          <w:pgMar w:top="1191" w:right="1077" w:bottom="1440" w:left="1077" w:header="709" w:footer="709" w:gutter="0"/>
          <w:cols w:space="708"/>
          <w:docGrid w:linePitch="360"/>
        </w:sectPr>
      </w:pPr>
    </w:p>
    <w:p w14:paraId="3510BDCB" w14:textId="25BF0716" w:rsidR="009D22D5" w:rsidRDefault="009D22D5" w:rsidP="009D22D5">
      <w:pPr>
        <w:pStyle w:val="Title"/>
      </w:pPr>
      <w:bookmarkStart w:id="47" w:name="_Toc455350898"/>
      <w:r>
        <w:lastRenderedPageBreak/>
        <w:t>Part E: Reporting requirements and documents/forms</w:t>
      </w:r>
      <w:bookmarkEnd w:id="47"/>
    </w:p>
    <w:p w14:paraId="2C7FA1C6" w14:textId="52E6DB80" w:rsidR="009D22D5" w:rsidRDefault="009D22D5" w:rsidP="009D22D5">
      <w:r>
        <w:t>We will ensure that all complaints we receive, both formal and informal, are properly documented. This includes recording how the complaint was resolved and the outcome of the complaint.</w:t>
      </w:r>
    </w:p>
    <w:p w14:paraId="2CD309B4" w14:textId="3168A453" w:rsidR="009D22D5" w:rsidRDefault="009D22D5" w:rsidP="009D22D5">
      <w:r>
        <w:t>This information, and any additional records and notes, will be treated confidentially (subject to disclosure required by law or permitted under this policy) and stored in a secure place.</w:t>
      </w:r>
    </w:p>
    <w:p w14:paraId="1674E483" w14:textId="7A6D7AF4" w:rsidR="009D22D5" w:rsidRDefault="009D22D5" w:rsidP="009D22D5">
      <w:r>
        <w:t>We will treat any allegation of child abuse or neglect promptly, seriously, and with a high degree of sensitivity.</w:t>
      </w:r>
    </w:p>
    <w:p w14:paraId="5512DA4D" w14:textId="7D7FABCB" w:rsidR="009D22D5" w:rsidRDefault="009D22D5" w:rsidP="009D22D5">
      <w:r>
        <w:t>We will ensure that everyone who works with our organisation in a paid or unpaid capacity understands how to appropriately receive and record allegations of child abuse and neglect, and how to report those allegations to the relevant authorities in their state or territory.</w:t>
      </w:r>
    </w:p>
    <w:p w14:paraId="73B91B87" w14:textId="77777777" w:rsidR="009D22D5" w:rsidRDefault="009D22D5" w:rsidP="009D22D5">
      <w:pPr>
        <w:spacing w:line="480" w:lineRule="auto"/>
      </w:pPr>
    </w:p>
    <w:p w14:paraId="25EE72F9" w14:textId="580FF6D2" w:rsidR="009D22D5" w:rsidRDefault="009D22D5" w:rsidP="009D22D5">
      <w:pPr>
        <w:pStyle w:val="Subtitle"/>
      </w:pPr>
      <w:r>
        <w:t>Attachments</w:t>
      </w:r>
    </w:p>
    <w:p w14:paraId="777CAAA8" w14:textId="11399478" w:rsidR="009D22D5" w:rsidRDefault="009D22D5" w:rsidP="009D22D5">
      <w:r>
        <w:t>E1: Record of informal complaint</w:t>
      </w:r>
    </w:p>
    <w:p w14:paraId="690186B3" w14:textId="10736E40" w:rsidR="009D22D5" w:rsidRDefault="009D22D5" w:rsidP="009D22D5">
      <w:r>
        <w:t>E2: Record of formal complaint</w:t>
      </w:r>
    </w:p>
    <w:p w14:paraId="37593E54" w14:textId="76D1AE07" w:rsidR="009D22D5" w:rsidRDefault="009D22D5" w:rsidP="009D22D5">
      <w:r>
        <w:t>E3: Handling an allegation of child abuse</w:t>
      </w:r>
    </w:p>
    <w:p w14:paraId="650E2BAA" w14:textId="7735D1BC" w:rsidR="009D22D5" w:rsidRDefault="009D22D5" w:rsidP="009D22D5">
      <w:r>
        <w:t>E4: Confidential record of child abuse allegation</w:t>
      </w:r>
    </w:p>
    <w:p w14:paraId="0C76D4B6" w14:textId="77777777" w:rsidR="00D5113F" w:rsidRDefault="00D5113F" w:rsidP="009D22D5">
      <w:pPr>
        <w:sectPr w:rsidR="00D5113F" w:rsidSect="003263B6">
          <w:footerReference w:type="default" r:id="rId22"/>
          <w:pgSz w:w="11906" w:h="16838"/>
          <w:pgMar w:top="1191" w:right="1077" w:bottom="1440" w:left="1077" w:header="709" w:footer="709" w:gutter="0"/>
          <w:cols w:space="708"/>
          <w:docGrid w:linePitch="360"/>
        </w:sectPr>
      </w:pPr>
    </w:p>
    <w:p w14:paraId="66BC2111" w14:textId="7EDD8F61" w:rsidR="00D5113F" w:rsidRDefault="00D5113F" w:rsidP="00D5113F">
      <w:pPr>
        <w:pStyle w:val="Title"/>
      </w:pPr>
      <w:bookmarkStart w:id="48" w:name="_Toc455350899"/>
      <w:r>
        <w:lastRenderedPageBreak/>
        <w:t>MPP C1: Member Protection Declaration</w:t>
      </w:r>
      <w:bookmarkEnd w:id="48"/>
    </w:p>
    <w:p w14:paraId="14D26B36" w14:textId="51D200C7" w:rsidR="00D5113F" w:rsidRDefault="000452B7" w:rsidP="00D5113F">
      <w:r>
        <w:t xml:space="preserve">ATQ </w:t>
      </w:r>
      <w:r w:rsidR="00D5113F">
        <w:t>has a duty of care to all those associated with our organisation and to the individuals and organisations to whom this policy applies. It is a requirement of our State Member Protection Policy that we check the background of each person who works, coaches, or has regular unsupervised contact with children and young people under the age of eighteen (18) years.</w:t>
      </w:r>
    </w:p>
    <w:p w14:paraId="79FFB67F" w14:textId="18D391BC" w:rsidR="00D5113F" w:rsidRDefault="00D5113F" w:rsidP="00D5113F">
      <w:r>
        <w:t xml:space="preserve">I, </w:t>
      </w:r>
      <w:sdt>
        <w:sdtPr>
          <w:id w:val="758259488"/>
          <w:placeholder>
            <w:docPart w:val="0FF1E19C107341FDBC1FE112341502FB"/>
          </w:placeholder>
          <w:showingPlcHdr/>
        </w:sdtPr>
        <w:sdtEndPr/>
        <w:sdtContent>
          <w:r w:rsidRPr="00160EC3">
            <w:rPr>
              <w:rStyle w:val="PlaceholderText"/>
            </w:rPr>
            <w:t>Click or tap here to enter text.</w:t>
          </w:r>
        </w:sdtContent>
      </w:sdt>
      <w:r>
        <w:t xml:space="preserve">, of </w:t>
      </w:r>
      <w:sdt>
        <w:sdtPr>
          <w:id w:val="972955987"/>
          <w:placeholder>
            <w:docPart w:val="1CE1D84B95AE4D6AA412DAACFEF2B11D"/>
          </w:placeholder>
          <w:showingPlcHdr/>
        </w:sdtPr>
        <w:sdtEndPr/>
        <w:sdtContent>
          <w:r w:rsidRPr="00160EC3">
            <w:rPr>
              <w:rStyle w:val="PlaceholderText"/>
            </w:rPr>
            <w:t>Click or tap here to enter text.</w:t>
          </w:r>
        </w:sdtContent>
      </w:sdt>
      <w:r>
        <w:t xml:space="preserve">, born </w:t>
      </w:r>
      <w:sdt>
        <w:sdtPr>
          <w:id w:val="-59253617"/>
          <w:placeholder>
            <w:docPart w:val="165439DCB0964C258487524A9E89B005"/>
          </w:placeholder>
          <w:showingPlcHdr/>
          <w:date>
            <w:dateFormat w:val="d/MM/yyyy"/>
            <w:lid w:val="en-AU"/>
            <w:storeMappedDataAs w:val="dateTime"/>
            <w:calendar w:val="gregorian"/>
          </w:date>
        </w:sdtPr>
        <w:sdtEndPr/>
        <w:sdtContent>
          <w:r w:rsidRPr="00160EC3">
            <w:rPr>
              <w:rStyle w:val="PlaceholderText"/>
            </w:rPr>
            <w:t>Click or tap to enter a date.</w:t>
          </w:r>
        </w:sdtContent>
      </w:sdt>
      <w:r>
        <w:t xml:space="preserve"> sincerely declare that:</w:t>
      </w:r>
    </w:p>
    <w:p w14:paraId="697B686A" w14:textId="6D6B65E5" w:rsidR="00D5113F" w:rsidRDefault="00D5113F" w:rsidP="00E46C04">
      <w:pPr>
        <w:pStyle w:val="ListParagraph"/>
        <w:numPr>
          <w:ilvl w:val="0"/>
          <w:numId w:val="18"/>
        </w:numPr>
      </w:pPr>
      <w:r>
        <w:t>I do not have any criminal charge pending before the courts;</w:t>
      </w:r>
    </w:p>
    <w:p w14:paraId="4C30F821" w14:textId="07A89E3E" w:rsidR="00D5113F" w:rsidRDefault="00D5113F" w:rsidP="00E46C04">
      <w:pPr>
        <w:pStyle w:val="ListParagraph"/>
        <w:numPr>
          <w:ilvl w:val="0"/>
          <w:numId w:val="18"/>
        </w:numPr>
      </w:pPr>
      <w:r>
        <w:t>I do not have any criminal convictions or findings of guilt for sexual offences, offences related to children, or acts of violence;</w:t>
      </w:r>
    </w:p>
    <w:p w14:paraId="6ACB5456" w14:textId="214EC0A0" w:rsidR="00D5113F" w:rsidRDefault="00D5113F" w:rsidP="00E46C04">
      <w:pPr>
        <w:pStyle w:val="ListParagraph"/>
        <w:numPr>
          <w:ilvl w:val="0"/>
          <w:numId w:val="18"/>
        </w:numPr>
      </w:pPr>
      <w:r>
        <w:t xml:space="preserve">I have not had any disciplinary proceedings brought against me by an employer, sporting organisation or </w:t>
      </w:r>
      <w:r w:rsidR="00A5508F">
        <w:t>similar</w:t>
      </w:r>
      <w:r>
        <w:t xml:space="preserve"> body involving child abuse, sexual misconduct, or harassment, other forms of harassment, or acts of violence;</w:t>
      </w:r>
    </w:p>
    <w:p w14:paraId="34491FCE" w14:textId="2DFDEA27" w:rsidR="00D5113F" w:rsidRDefault="00D5113F" w:rsidP="00E46C04">
      <w:pPr>
        <w:pStyle w:val="ListParagraph"/>
        <w:numPr>
          <w:ilvl w:val="0"/>
          <w:numId w:val="18"/>
        </w:numPr>
      </w:pPr>
      <w:r>
        <w:t>I am not currently serving a sanction for an anti-doping rule violation under an Australian Sports Anti-Doping authority (ASADA) approved anti-doping policy applicable to me;</w:t>
      </w:r>
    </w:p>
    <w:p w14:paraId="010CB163" w14:textId="1EFC18F8" w:rsidR="00D5113F" w:rsidRDefault="00D5113F" w:rsidP="00E46C04">
      <w:pPr>
        <w:pStyle w:val="ListParagraph"/>
        <w:numPr>
          <w:ilvl w:val="0"/>
          <w:numId w:val="18"/>
        </w:numPr>
      </w:pPr>
      <w:r>
        <w:t>I will not participate in, facilitate or encourage any practice prohibited by the World Anti-Doping Agency Code or any other ASADA approved anti-doping policy applicable to me;</w:t>
      </w:r>
    </w:p>
    <w:p w14:paraId="4856B663" w14:textId="0E0B6530" w:rsidR="00D5113F" w:rsidRDefault="00D5113F" w:rsidP="00E46C04">
      <w:pPr>
        <w:pStyle w:val="ListParagraph"/>
        <w:numPr>
          <w:ilvl w:val="0"/>
          <w:numId w:val="18"/>
        </w:numPr>
      </w:pPr>
      <w:r>
        <w:t xml:space="preserve">To my knowledge, there is no other matter that </w:t>
      </w:r>
      <w:r w:rsidR="000452B7">
        <w:t>ATQ</w:t>
      </w:r>
      <w:r>
        <w:t xml:space="preserve"> may consider to constitute a risk to its members, employees, volunteers, athletes or reputation by engaging me; and</w:t>
      </w:r>
    </w:p>
    <w:p w14:paraId="0721AFAA" w14:textId="3372201A" w:rsidR="00D5113F" w:rsidRDefault="00D5113F" w:rsidP="00E46C04">
      <w:pPr>
        <w:pStyle w:val="ListParagraph"/>
        <w:numPr>
          <w:ilvl w:val="0"/>
          <w:numId w:val="18"/>
        </w:numPr>
      </w:pPr>
      <w:r>
        <w:t xml:space="preserve">I will notify the Member Protection Information Officer of </w:t>
      </w:r>
      <w:r w:rsidR="000452B7">
        <w:t>ATQ</w:t>
      </w:r>
      <w:r>
        <w:t xml:space="preserve"> upon becoming aware that any matter set out above has changed.</w:t>
      </w:r>
    </w:p>
    <w:p w14:paraId="7DB3BDB4" w14:textId="7D3AE241" w:rsidR="00D5113F" w:rsidRDefault="00D5113F" w:rsidP="00D5113F">
      <w:r>
        <w:t xml:space="preserve">Declared in the State of Queensland on </w:t>
      </w:r>
      <w:sdt>
        <w:sdtPr>
          <w:id w:val="2104289993"/>
          <w:placeholder>
            <w:docPart w:val="9C426C08640843FDAEE125D7CD7C66F5"/>
          </w:placeholder>
          <w:showingPlcHdr/>
          <w:date>
            <w:dateFormat w:val="d/MM/yyyy"/>
            <w:lid w:val="en-AU"/>
            <w:storeMappedDataAs w:val="dateTime"/>
            <w:calendar w:val="gregorian"/>
          </w:date>
        </w:sdtPr>
        <w:sdtEndPr/>
        <w:sdtContent>
          <w:r w:rsidRPr="00160EC3">
            <w:rPr>
              <w:rStyle w:val="PlaceholderText"/>
            </w:rPr>
            <w:t>Click or tap to enter a date.</w:t>
          </w:r>
        </w:sdtContent>
      </w:sdt>
    </w:p>
    <w:p w14:paraId="5706C5C2" w14:textId="4949EE30" w:rsidR="00D5113F" w:rsidRDefault="00D5113F" w:rsidP="00D5113F"/>
    <w:p w14:paraId="344373B7" w14:textId="0281198A" w:rsidR="00D5113F" w:rsidRDefault="00D5113F" w:rsidP="00D5113F">
      <w:pPr>
        <w:tabs>
          <w:tab w:val="right" w:leader="underscore" w:pos="3402"/>
        </w:tabs>
      </w:pPr>
      <w:r>
        <w:tab/>
      </w:r>
      <w:r>
        <w:br/>
        <w:t xml:space="preserve"> Declarant</w:t>
      </w:r>
    </w:p>
    <w:p w14:paraId="7DBA9EEC" w14:textId="70A0F201" w:rsidR="00D5113F" w:rsidRDefault="00D5113F" w:rsidP="00D5113F">
      <w:pPr>
        <w:tabs>
          <w:tab w:val="right" w:leader="underscore" w:pos="3402"/>
        </w:tabs>
      </w:pPr>
    </w:p>
    <w:p w14:paraId="1753CF94" w14:textId="77777777" w:rsidR="00D5113F" w:rsidRDefault="00D5113F" w:rsidP="00D5113F">
      <w:pPr>
        <w:tabs>
          <w:tab w:val="right" w:leader="underscore" w:pos="3402"/>
        </w:tabs>
        <w:rPr>
          <w:rStyle w:val="Strong"/>
        </w:rPr>
      </w:pPr>
    </w:p>
    <w:p w14:paraId="5A6A4FEF" w14:textId="02732B61" w:rsidR="00D5113F" w:rsidRDefault="00D5113F" w:rsidP="00D5113F">
      <w:pPr>
        <w:tabs>
          <w:tab w:val="right" w:leader="underscore" w:pos="3402"/>
        </w:tabs>
        <w:rPr>
          <w:rStyle w:val="Strong"/>
        </w:rPr>
      </w:pPr>
      <w:r>
        <w:rPr>
          <w:rStyle w:val="Strong"/>
        </w:rPr>
        <w:t>Consent of parent/guardian (on behalf of a person under the age of 18 years)</w:t>
      </w:r>
    </w:p>
    <w:p w14:paraId="481CB234" w14:textId="20EF2AA0" w:rsidR="00D5113F" w:rsidRDefault="00D5113F" w:rsidP="00D5113F">
      <w:r w:rsidRPr="00D5113F">
        <w:t>I</w:t>
      </w:r>
      <w:r>
        <w:t xml:space="preserve">, </w:t>
      </w:r>
      <w:sdt>
        <w:sdtPr>
          <w:id w:val="-470208871"/>
          <w:placeholder>
            <w:docPart w:val="4B00E04E40DB4CE29B49225B20F2C168"/>
          </w:placeholder>
          <w:showingPlcHdr/>
        </w:sdtPr>
        <w:sdtEndPr/>
        <w:sdtContent>
          <w:r w:rsidRPr="00160EC3">
            <w:rPr>
              <w:rStyle w:val="PlaceholderText"/>
            </w:rPr>
            <w:t>Click or tap here to enter text.</w:t>
          </w:r>
        </w:sdtContent>
      </w:sdt>
      <w:r>
        <w:t>,</w:t>
      </w:r>
      <w:r w:rsidRPr="00D5113F">
        <w:t xml:space="preserve"> have read and understood the declaration provided above by my child. I confirm and warrant that the contents of the declaration provided by my child are true and correct in every particular, to the best of my knowledge and belief.</w:t>
      </w:r>
    </w:p>
    <w:p w14:paraId="0CA1747F" w14:textId="7E80D7F2" w:rsidR="00D5113F" w:rsidRDefault="00D5113F" w:rsidP="00D5113F"/>
    <w:p w14:paraId="3F1DF802" w14:textId="01C88C2A" w:rsidR="00D5113F" w:rsidRDefault="00B231AE" w:rsidP="00B231AE">
      <w:pPr>
        <w:tabs>
          <w:tab w:val="right" w:leader="underscore" w:pos="3402"/>
          <w:tab w:val="right" w:pos="4111"/>
          <w:tab w:val="center" w:pos="4139"/>
          <w:tab w:val="center" w:pos="4281"/>
          <w:tab w:val="center" w:pos="4479"/>
          <w:tab w:val="left" w:pos="4508"/>
        </w:tabs>
        <w:spacing w:after="0"/>
      </w:pPr>
      <w:r>
        <w:tab/>
      </w:r>
      <w:r>
        <w:tab/>
      </w:r>
      <w:r>
        <w:tab/>
        <w:t>/</w:t>
      </w:r>
      <w:r>
        <w:tab/>
      </w:r>
      <w:r>
        <w:tab/>
        <w:t>/</w:t>
      </w:r>
    </w:p>
    <w:p w14:paraId="406D4886" w14:textId="4CE7683E" w:rsidR="00D5113F" w:rsidRDefault="00D5113F" w:rsidP="00D5113F">
      <w:pPr>
        <w:tabs>
          <w:tab w:val="left" w:pos="3969"/>
        </w:tabs>
      </w:pPr>
      <w:r>
        <w:t xml:space="preserve"> Parent/guardian</w:t>
      </w:r>
      <w:r>
        <w:tab/>
        <w:t xml:space="preserve"> Date</w:t>
      </w:r>
    </w:p>
    <w:p w14:paraId="672458F1" w14:textId="77777777" w:rsidR="00CA1349" w:rsidRDefault="00CA1349" w:rsidP="00D5113F">
      <w:pPr>
        <w:sectPr w:rsidR="00CA1349" w:rsidSect="00BB2CD0">
          <w:footerReference w:type="default" r:id="rId23"/>
          <w:pgSz w:w="11906" w:h="16838"/>
          <w:pgMar w:top="1191" w:right="1077" w:bottom="1440" w:left="1077" w:header="709" w:footer="709" w:gutter="0"/>
          <w:cols w:space="708"/>
          <w:docGrid w:linePitch="360"/>
        </w:sectPr>
      </w:pPr>
    </w:p>
    <w:p w14:paraId="6FF85FEC" w14:textId="70BF2E39" w:rsidR="00CA1349" w:rsidRDefault="00CA1349" w:rsidP="00CA1349">
      <w:pPr>
        <w:pStyle w:val="Title"/>
      </w:pPr>
      <w:bookmarkStart w:id="49" w:name="_Toc455350900"/>
      <w:r>
        <w:lastRenderedPageBreak/>
        <w:t>MPP C2: Working with children check requirements</w:t>
      </w:r>
      <w:bookmarkEnd w:id="49"/>
    </w:p>
    <w:p w14:paraId="715D2256" w14:textId="5521564B" w:rsidR="00CA1349" w:rsidRDefault="00CA1349" w:rsidP="00CA1349">
      <w:r>
        <w:t xml:space="preserve">Working with Children Checks aim to create a child-safe environment and to </w:t>
      </w:r>
      <w:r w:rsidR="00A5508F">
        <w:t>protect</w:t>
      </w:r>
      <w:r>
        <w:t xml:space="preserve"> children and young people involved in our sport from physical and psychological harm.</w:t>
      </w:r>
    </w:p>
    <w:p w14:paraId="1343B6E5" w14:textId="74B6BE28" w:rsidR="00CA1349" w:rsidRDefault="00CA1349" w:rsidP="00CA1349">
      <w:r>
        <w:t>They assess the suitability of people to work with children and young people and can involve:</w:t>
      </w:r>
    </w:p>
    <w:p w14:paraId="21AA009D" w14:textId="3A45CA46" w:rsidR="00CA1349" w:rsidRDefault="00CA1349" w:rsidP="00E46C04">
      <w:pPr>
        <w:pStyle w:val="ListParagraph"/>
        <w:numPr>
          <w:ilvl w:val="0"/>
          <w:numId w:val="19"/>
        </w:numPr>
      </w:pPr>
      <w:r>
        <w:t>Criminal history checks;</w:t>
      </w:r>
    </w:p>
    <w:p w14:paraId="226DC20A" w14:textId="236D8C49" w:rsidR="00CA1349" w:rsidRDefault="00CA1349" w:rsidP="00E46C04">
      <w:pPr>
        <w:pStyle w:val="ListParagraph"/>
        <w:numPr>
          <w:ilvl w:val="0"/>
          <w:numId w:val="19"/>
        </w:numPr>
      </w:pPr>
      <w:r>
        <w:t>Signed declarations;</w:t>
      </w:r>
    </w:p>
    <w:p w14:paraId="3CAB92E1" w14:textId="54E554F2" w:rsidR="00CA1349" w:rsidRDefault="00CA1349" w:rsidP="00E46C04">
      <w:pPr>
        <w:pStyle w:val="ListParagraph"/>
        <w:numPr>
          <w:ilvl w:val="0"/>
          <w:numId w:val="19"/>
        </w:numPr>
      </w:pPr>
      <w:r>
        <w:t>Referee checks; and</w:t>
      </w:r>
    </w:p>
    <w:p w14:paraId="7CF89D1B" w14:textId="2FBE94AA" w:rsidR="00CA1349" w:rsidRDefault="00CA1349" w:rsidP="00E46C04">
      <w:pPr>
        <w:pStyle w:val="ListParagraph"/>
        <w:numPr>
          <w:ilvl w:val="0"/>
          <w:numId w:val="19"/>
        </w:numPr>
      </w:pPr>
      <w:r>
        <w:t>Other relevant background checks to assess a person’s suitability to work with children and young people.</w:t>
      </w:r>
    </w:p>
    <w:p w14:paraId="3D5A1B0B" w14:textId="746D2E7F" w:rsidR="00CA1349" w:rsidRDefault="00CA1349" w:rsidP="00CA1349">
      <w:pPr>
        <w:rPr>
          <w:rStyle w:val="Hyperlink"/>
        </w:rPr>
      </w:pPr>
      <w:r>
        <w:t xml:space="preserve">Working with Children Check Requirements vary across Australia. </w:t>
      </w:r>
      <w:hyperlink r:id="rId24" w:history="1">
        <w:r w:rsidRPr="00CA1349">
          <w:rPr>
            <w:rStyle w:val="Hyperlink"/>
          </w:rPr>
          <w:t>Fact Sheets</w:t>
        </w:r>
      </w:hyperlink>
      <w:r w:rsidRPr="00CA1349">
        <w:rPr>
          <w:rFonts w:cs="Arial"/>
        </w:rPr>
        <w:t xml:space="preserve"> for each state and territory are available on the Play by the Rules website: </w:t>
      </w:r>
      <w:hyperlink r:id="rId25" w:history="1">
        <w:r w:rsidRPr="00CA1349">
          <w:rPr>
            <w:rStyle w:val="Hyperlink"/>
          </w:rPr>
          <w:t>www.playbytherules.net</w:t>
        </w:r>
      </w:hyperlink>
      <w:r w:rsidRPr="00CA1349">
        <w:t>.</w:t>
      </w:r>
    </w:p>
    <w:p w14:paraId="175F863A" w14:textId="304303EC" w:rsidR="00213927" w:rsidRDefault="00213927" w:rsidP="00D5113F">
      <w:r>
        <w:t>Detailed information for other states are available from the relevant agencies in each state and territory.</w:t>
      </w:r>
    </w:p>
    <w:p w14:paraId="404D04EE" w14:textId="5619CFEA" w:rsidR="00213927" w:rsidRPr="00213927" w:rsidRDefault="00213927" w:rsidP="00213927">
      <w:r w:rsidRPr="00213927">
        <w:rPr>
          <w:rStyle w:val="Strong"/>
        </w:rPr>
        <w:t>Australian Capital Territory</w:t>
      </w:r>
      <w:r w:rsidRPr="00213927">
        <w:rPr>
          <w:rStyle w:val="Strong"/>
        </w:rPr>
        <w:br/>
      </w:r>
      <w:r w:rsidRPr="00213927">
        <w:t xml:space="preserve">Contact the Office of Regulatory Services </w:t>
      </w:r>
      <w:r w:rsidRPr="00213927">
        <w:br/>
        <w:t xml:space="preserve">Website: </w:t>
      </w:r>
      <w:hyperlink r:id="rId26" w:history="1">
        <w:r w:rsidRPr="00213927">
          <w:rPr>
            <w:rStyle w:val="Hyperlink"/>
          </w:rPr>
          <w:t>www.ors.act.gov.au/community/working_with_vulnerable_people_wwvp</w:t>
        </w:r>
      </w:hyperlink>
      <w:r w:rsidRPr="00213927">
        <w:t xml:space="preserve"> </w:t>
      </w:r>
      <w:r w:rsidRPr="00213927">
        <w:br/>
        <w:t>Phone: 02 6207 3000</w:t>
      </w:r>
    </w:p>
    <w:p w14:paraId="019333D3" w14:textId="6AFEDFF9" w:rsidR="00213927" w:rsidRPr="00213927" w:rsidRDefault="00213927" w:rsidP="00213927">
      <w:r w:rsidRPr="00213927">
        <w:rPr>
          <w:rStyle w:val="Strong"/>
        </w:rPr>
        <w:t>New South Wales</w:t>
      </w:r>
      <w:r w:rsidRPr="00213927">
        <w:rPr>
          <w:rStyle w:val="Strong"/>
        </w:rPr>
        <w:br/>
      </w:r>
      <w:r w:rsidRPr="00213927">
        <w:t>Contact the Office of the Children’s Guardian</w:t>
      </w:r>
      <w:r w:rsidRPr="00213927">
        <w:br/>
        <w:t xml:space="preserve">Website: </w:t>
      </w:r>
      <w:hyperlink r:id="rId27" w:history="1">
        <w:r w:rsidRPr="00213927">
          <w:rPr>
            <w:rStyle w:val="Hyperlink"/>
          </w:rPr>
          <w:t>www.kidsguardian.nsw.gov.au/check</w:t>
        </w:r>
      </w:hyperlink>
      <w:r w:rsidRPr="00213927">
        <w:br/>
        <w:t>Phone: 02 9286 7276</w:t>
      </w:r>
    </w:p>
    <w:p w14:paraId="063B6C59" w14:textId="42EF0FFA" w:rsidR="00213927" w:rsidRPr="00213927" w:rsidRDefault="00213927" w:rsidP="00213927">
      <w:r w:rsidRPr="00213927">
        <w:rPr>
          <w:rStyle w:val="Strong"/>
        </w:rPr>
        <w:t>Northern Territory</w:t>
      </w:r>
      <w:r w:rsidRPr="00213927">
        <w:rPr>
          <w:rStyle w:val="Strong"/>
        </w:rPr>
        <w:br/>
      </w:r>
      <w:r w:rsidRPr="00213927">
        <w:t>Contact the Northern Territory Screening Authority</w:t>
      </w:r>
      <w:r w:rsidRPr="00213927">
        <w:br/>
        <w:t xml:space="preserve">Website: </w:t>
      </w:r>
      <w:hyperlink r:id="rId28" w:history="1">
        <w:r w:rsidRPr="00213927">
          <w:rPr>
            <w:rStyle w:val="Hyperlink"/>
          </w:rPr>
          <w:t>www.workingwithchildren.nt.gov.au</w:t>
        </w:r>
      </w:hyperlink>
      <w:r w:rsidRPr="00213927">
        <w:br/>
        <w:t xml:space="preserve">Phone: 1800 SAFE NT (1800 723 368) </w:t>
      </w:r>
    </w:p>
    <w:p w14:paraId="4F84571F" w14:textId="1108126F" w:rsidR="00213927" w:rsidRPr="00213927" w:rsidRDefault="00213927" w:rsidP="00213927">
      <w:r w:rsidRPr="00213927">
        <w:rPr>
          <w:rStyle w:val="Strong"/>
        </w:rPr>
        <w:t>Queensland</w:t>
      </w:r>
      <w:r w:rsidRPr="00213927">
        <w:rPr>
          <w:rStyle w:val="Strong"/>
        </w:rPr>
        <w:br/>
      </w:r>
      <w:r w:rsidRPr="00213927">
        <w:t>Contact the Queensland Government Blue Card Services</w:t>
      </w:r>
      <w:r w:rsidRPr="00213927">
        <w:br/>
        <w:t xml:space="preserve">Website: </w:t>
      </w:r>
      <w:hyperlink r:id="rId29" w:history="1">
        <w:r w:rsidRPr="00213927">
          <w:rPr>
            <w:rStyle w:val="Hyperlink"/>
          </w:rPr>
          <w:t>www.bluecard.qld.gov.au</w:t>
        </w:r>
      </w:hyperlink>
      <w:r w:rsidRPr="00213927">
        <w:t xml:space="preserve"> </w:t>
      </w:r>
      <w:r w:rsidRPr="00213927">
        <w:br/>
        <w:t>Phone: 1800 113 611</w:t>
      </w:r>
    </w:p>
    <w:p w14:paraId="17F898CA" w14:textId="3BF316BC" w:rsidR="00213927" w:rsidRPr="00213927" w:rsidRDefault="00213927" w:rsidP="00213927">
      <w:r w:rsidRPr="00213927">
        <w:rPr>
          <w:rStyle w:val="Strong"/>
        </w:rPr>
        <w:t>South Australia</w:t>
      </w:r>
      <w:r w:rsidRPr="00213927">
        <w:rPr>
          <w:rStyle w:val="Strong"/>
        </w:rPr>
        <w:br/>
      </w:r>
      <w:r w:rsidRPr="00213927">
        <w:t xml:space="preserve">Contact the Department for Education and Child Development </w:t>
      </w:r>
      <w:r w:rsidRPr="00213927">
        <w:br/>
        <w:t xml:space="preserve">Website: </w:t>
      </w:r>
      <w:hyperlink r:id="rId30" w:history="1">
        <w:r w:rsidRPr="00213927">
          <w:rPr>
            <w:rStyle w:val="Hyperlink"/>
          </w:rPr>
          <w:t>www.families.sa.gov.au/childsafe</w:t>
        </w:r>
      </w:hyperlink>
      <w:r w:rsidRPr="00213927">
        <w:t xml:space="preserve"> </w:t>
      </w:r>
      <w:r w:rsidRPr="00213927">
        <w:br/>
        <w:t>Phone : 08 8463 6468</w:t>
      </w:r>
      <w:r w:rsidRPr="00213927">
        <w:br/>
        <w:t xml:space="preserve">National Police Check: </w:t>
      </w:r>
      <w:hyperlink r:id="rId31" w:history="1">
        <w:r w:rsidRPr="00213927">
          <w:rPr>
            <w:rStyle w:val="Hyperlink"/>
          </w:rPr>
          <w:t>www.police.sa.gov.au/services-and-events/apply-for-a-police-record-check</w:t>
        </w:r>
      </w:hyperlink>
      <w:r w:rsidRPr="00213927">
        <w:t xml:space="preserve"> </w:t>
      </w:r>
      <w:r w:rsidRPr="00213927">
        <w:br/>
        <w:t xml:space="preserve">DCSI Child Related Work Screening: </w:t>
      </w:r>
      <w:hyperlink r:id="rId32" w:history="1">
        <w:r w:rsidRPr="00213927">
          <w:rPr>
            <w:rStyle w:val="Hyperlink"/>
          </w:rPr>
          <w:t>http://www.dcsi.sa.gov.au/services/screening</w:t>
        </w:r>
      </w:hyperlink>
      <w:r w:rsidRPr="00213927">
        <w:t xml:space="preserve"> </w:t>
      </w:r>
    </w:p>
    <w:p w14:paraId="6454621E" w14:textId="7642E325" w:rsidR="00213927" w:rsidRPr="00213927" w:rsidRDefault="00213927" w:rsidP="00213927">
      <w:r w:rsidRPr="00213927">
        <w:rPr>
          <w:rStyle w:val="Strong"/>
        </w:rPr>
        <w:t>Tasmania</w:t>
      </w:r>
      <w:r w:rsidRPr="00213927">
        <w:rPr>
          <w:rStyle w:val="Strong"/>
        </w:rPr>
        <w:br/>
      </w:r>
      <w:r w:rsidRPr="00213927">
        <w:t xml:space="preserve">Contact the Department of Justice </w:t>
      </w:r>
      <w:r w:rsidRPr="00213927">
        <w:br/>
        <w:t xml:space="preserve">Website: </w:t>
      </w:r>
      <w:hyperlink r:id="rId33" w:history="1">
        <w:r w:rsidRPr="00213927">
          <w:rPr>
            <w:rStyle w:val="Hyperlink"/>
          </w:rPr>
          <w:t>www.justice.tas.gov.au/working_with_children</w:t>
        </w:r>
      </w:hyperlink>
      <w:r w:rsidRPr="00213927">
        <w:br/>
        <w:t>Phone: 1300 13 55 13</w:t>
      </w:r>
    </w:p>
    <w:p w14:paraId="2A009C73" w14:textId="285532EA" w:rsidR="00213927" w:rsidRPr="00213927" w:rsidRDefault="00213927" w:rsidP="00213927">
      <w:r w:rsidRPr="00213927">
        <w:rPr>
          <w:rStyle w:val="Strong"/>
        </w:rPr>
        <w:lastRenderedPageBreak/>
        <w:t>Victoria</w:t>
      </w:r>
      <w:r w:rsidRPr="00213927">
        <w:rPr>
          <w:rStyle w:val="Strong"/>
        </w:rPr>
        <w:br/>
      </w:r>
      <w:r w:rsidRPr="00213927">
        <w:t>Contact the Department of Justice</w:t>
      </w:r>
      <w:r w:rsidRPr="00213927">
        <w:br/>
        <w:t xml:space="preserve">Website: </w:t>
      </w:r>
      <w:hyperlink r:id="rId34" w:history="1">
        <w:r w:rsidRPr="00213927">
          <w:rPr>
            <w:rStyle w:val="Hyperlink"/>
          </w:rPr>
          <w:t>www.workingwithchildren.vic.gov.au</w:t>
        </w:r>
      </w:hyperlink>
      <w:r w:rsidRPr="00213927">
        <w:t xml:space="preserve"> </w:t>
      </w:r>
      <w:r w:rsidRPr="00213927">
        <w:br/>
        <w:t>Phone: 1300 652 879</w:t>
      </w:r>
    </w:p>
    <w:p w14:paraId="092B2CE9" w14:textId="3029478D" w:rsidR="00213927" w:rsidRPr="00213927" w:rsidRDefault="00213927" w:rsidP="00213927">
      <w:r w:rsidRPr="00213927">
        <w:rPr>
          <w:rStyle w:val="Strong"/>
        </w:rPr>
        <w:t>Western Australia</w:t>
      </w:r>
      <w:r w:rsidRPr="00213927">
        <w:rPr>
          <w:rStyle w:val="Strong"/>
        </w:rPr>
        <w:br/>
      </w:r>
      <w:r w:rsidRPr="00213927">
        <w:t>Contact the Department for Child Protection</w:t>
      </w:r>
      <w:r w:rsidRPr="00213927">
        <w:br/>
        <w:t xml:space="preserve">Website: </w:t>
      </w:r>
      <w:hyperlink r:id="rId35" w:history="1">
        <w:r w:rsidRPr="00213927">
          <w:rPr>
            <w:rStyle w:val="Hyperlink"/>
          </w:rPr>
          <w:t>www.checkwwc.wa.gov.au</w:t>
        </w:r>
      </w:hyperlink>
      <w:r w:rsidRPr="00213927">
        <w:br/>
        <w:t>Phone: 1800 883 979</w:t>
      </w:r>
    </w:p>
    <w:p w14:paraId="1EFCA882" w14:textId="77777777" w:rsidR="00213927" w:rsidRPr="00213927" w:rsidRDefault="00213927" w:rsidP="00213927">
      <w:pPr>
        <w:rPr>
          <w:rStyle w:val="Strong"/>
        </w:rPr>
      </w:pPr>
      <w:r w:rsidRPr="00213927">
        <w:rPr>
          <w:rStyle w:val="Strong"/>
        </w:rPr>
        <w:t>Travelling to other states or territories</w:t>
      </w:r>
    </w:p>
    <w:p w14:paraId="6AE3CA08" w14:textId="2E662094" w:rsidR="00213927" w:rsidRPr="00213927" w:rsidRDefault="00213927" w:rsidP="00213927">
      <w:r w:rsidRPr="00213927">
        <w:t>It is important to remember that when travelling to other states or territories, representatives of sporting organisations must comply with the legislative requirements of that particular state or territory.</w:t>
      </w:r>
    </w:p>
    <w:p w14:paraId="4E7AC525" w14:textId="77777777" w:rsidR="00213927" w:rsidRPr="00213927" w:rsidRDefault="00213927" w:rsidP="00213927">
      <w:r w:rsidRPr="00213927">
        <w:t>In certain jurisdictions, temporary, time limited exemptions from working with children checks may be available for interstate visitors with a Working with Children Check in their home state.</w:t>
      </w:r>
    </w:p>
    <w:p w14:paraId="091717EE" w14:textId="77777777" w:rsidR="00213927" w:rsidRPr="00213927" w:rsidRDefault="00213927" w:rsidP="00213927">
      <w:r w:rsidRPr="00213927">
        <w:t>The laws providing interstate exemptions are not consistent across Australia.</w:t>
      </w:r>
    </w:p>
    <w:p w14:paraId="2DB88190" w14:textId="77777777" w:rsidR="00213927" w:rsidRDefault="00213927" w:rsidP="00213927">
      <w:pPr>
        <w:sectPr w:rsidR="00213927" w:rsidSect="00BB2CD0">
          <w:footerReference w:type="default" r:id="rId36"/>
          <w:pgSz w:w="11906" w:h="16838"/>
          <w:pgMar w:top="1191" w:right="1077" w:bottom="1440" w:left="1077" w:header="709" w:footer="709" w:gutter="0"/>
          <w:cols w:space="708"/>
          <w:docGrid w:linePitch="360"/>
        </w:sectPr>
      </w:pPr>
      <w:r w:rsidRPr="00213927">
        <w:t>If an employee or volunteer for your organisation is travelling interstate to do work that would normally require a working for children check, you will need to check the relevant requirements of that state or territory.</w:t>
      </w:r>
    </w:p>
    <w:p w14:paraId="71214F48" w14:textId="4D931898" w:rsidR="00CA1349" w:rsidRDefault="00213927" w:rsidP="00213927">
      <w:pPr>
        <w:pStyle w:val="Title"/>
      </w:pPr>
      <w:bookmarkStart w:id="50" w:name="_Toc455350901"/>
      <w:r>
        <w:lastRenderedPageBreak/>
        <w:t>MPP D1: Complaints Procedure</w:t>
      </w:r>
      <w:bookmarkEnd w:id="50"/>
    </w:p>
    <w:p w14:paraId="1F2362F3" w14:textId="005A60EB" w:rsidR="00213927" w:rsidRDefault="000452B7" w:rsidP="00213927">
      <w:r>
        <w:t>ATQ</w:t>
      </w:r>
      <w:r w:rsidR="00213927">
        <w:t xml:space="preserve"> is committed to supporting people associated with our sport to make and resolve any complaints they may have in a fair, timely, and effective way.</w:t>
      </w:r>
    </w:p>
    <w:p w14:paraId="557FEA0F" w14:textId="4F6D51B4" w:rsidR="00213927" w:rsidRDefault="00213927" w:rsidP="00213927">
      <w:r w:rsidRPr="00D15BA2">
        <w:rPr>
          <w:rStyle w:val="Strong"/>
        </w:rPr>
        <w:t>We will endeavour to deal with complaints on a confidential basis</w:t>
      </w:r>
      <w:r>
        <w:t>. We will not provide information about the complaint to another person without the complainant’s consent, except if the law requires us to disclose this information or it is necessary to properly deal with the complaint. To ensure fairness for everyone involved, we will provide the full details of the complaint to the person or people against whom the complaint has been made and ask for their response. As a result, it may be difficult for us to resolve complaints made anonymously.</w:t>
      </w:r>
    </w:p>
    <w:p w14:paraId="2FE44361" w14:textId="75C52538" w:rsidR="00213927" w:rsidRDefault="00213927" w:rsidP="00213927">
      <w:r>
        <w:t xml:space="preserve">We will provide </w:t>
      </w:r>
      <w:r w:rsidRPr="00D15BA2">
        <w:rPr>
          <w:rStyle w:val="Strong"/>
        </w:rPr>
        <w:t>informal and formal procedures</w:t>
      </w:r>
      <w:r>
        <w:t xml:space="preserve"> to deal with complaints. Individuals and organisations can also make </w:t>
      </w:r>
      <w:r w:rsidRPr="00D15BA2">
        <w:rPr>
          <w:rStyle w:val="Strong"/>
        </w:rPr>
        <w:t>complaints to external organisations</w:t>
      </w:r>
      <w:r>
        <w:t xml:space="preserve"> under anti-discrimination, child protection, and other relevant laws.</w:t>
      </w:r>
    </w:p>
    <w:p w14:paraId="2731C1B1" w14:textId="7E9AD140" w:rsidR="00213927" w:rsidRDefault="00666D12" w:rsidP="00213927">
      <w:pPr>
        <w:pStyle w:val="Subtitle"/>
      </w:pPr>
      <w:r>
        <w:t>Informal</w:t>
      </w:r>
      <w:r w:rsidR="00213927">
        <w:t xml:space="preserve"> approaches</w:t>
      </w:r>
    </w:p>
    <w:p w14:paraId="1EC6A4E8" w14:textId="23C56464" w:rsidR="00213927" w:rsidRDefault="00213927" w:rsidP="00213927">
      <w:r w:rsidRPr="00213927">
        <w:rPr>
          <w:rStyle w:val="Strong"/>
        </w:rPr>
        <w:t xml:space="preserve">Step 1: Talk with the other person </w:t>
      </w:r>
      <w:r w:rsidRPr="00666D12">
        <w:t>(if safe, reasonable and appropriate)</w:t>
      </w:r>
      <w:r w:rsidRPr="00666D12">
        <w:br/>
      </w:r>
      <w:r>
        <w:t>If you feel confident and comfortable to do so, you can approach the other person to discuss the issues and try and resolve the problem directly.</w:t>
      </w:r>
    </w:p>
    <w:p w14:paraId="3052BCA5" w14:textId="4374149F" w:rsidR="00213927" w:rsidRDefault="00213927" w:rsidP="00213927">
      <w:r>
        <w:rPr>
          <w:rStyle w:val="Strong"/>
        </w:rPr>
        <w:t>Step 2: Contact a Member Protection Information Officer</w:t>
      </w:r>
      <w:r>
        <w:rPr>
          <w:rStyle w:val="Strong"/>
        </w:rPr>
        <w:br/>
      </w:r>
      <w:r>
        <w:t>We encourage you to talk with one of our Member Protection Information Officers (MPIOs) if:</w:t>
      </w:r>
    </w:p>
    <w:p w14:paraId="5747F559" w14:textId="4218A65E" w:rsidR="00213927" w:rsidRDefault="00213927" w:rsidP="00E46C04">
      <w:pPr>
        <w:pStyle w:val="ListParagraph"/>
        <w:numPr>
          <w:ilvl w:val="0"/>
          <w:numId w:val="20"/>
        </w:numPr>
      </w:pPr>
      <w:r>
        <w:t>Step 1 (above) is not appropriate;</w:t>
      </w:r>
    </w:p>
    <w:p w14:paraId="46B33F7C" w14:textId="6CBD844B" w:rsidR="00213927" w:rsidRDefault="00213927" w:rsidP="00E46C04">
      <w:pPr>
        <w:pStyle w:val="ListParagraph"/>
        <w:numPr>
          <w:ilvl w:val="0"/>
          <w:numId w:val="20"/>
        </w:numPr>
      </w:pPr>
      <w:r>
        <w:t>You are not sure how to handle the problem by yourself;</w:t>
      </w:r>
    </w:p>
    <w:p w14:paraId="3D8914E7" w14:textId="7427986F" w:rsidR="00213927" w:rsidRDefault="00213927" w:rsidP="00E46C04">
      <w:pPr>
        <w:pStyle w:val="ListParagraph"/>
        <w:numPr>
          <w:ilvl w:val="0"/>
          <w:numId w:val="20"/>
        </w:numPr>
      </w:pPr>
      <w:r>
        <w:t>You want to talk confidentially with someone and find out what options are available to address your concern; or</w:t>
      </w:r>
    </w:p>
    <w:p w14:paraId="2E0FDF40" w14:textId="34088DE2" w:rsidR="00213927" w:rsidRDefault="00213927" w:rsidP="00E46C04">
      <w:pPr>
        <w:pStyle w:val="ListParagraph"/>
        <w:numPr>
          <w:ilvl w:val="0"/>
          <w:numId w:val="20"/>
        </w:numPr>
      </w:pPr>
      <w:r>
        <w:t>The concern continues after you approached the other person.</w:t>
      </w:r>
    </w:p>
    <w:p w14:paraId="4737F3A3" w14:textId="062F1B0E" w:rsidR="00213927" w:rsidRDefault="00213927" w:rsidP="00213927">
      <w:r>
        <w:t xml:space="preserve">The names and contact details for our MPIOs are available at </w:t>
      </w:r>
      <w:r w:rsidRPr="00257C55">
        <w:t>www.qld</w:t>
      </w:r>
      <w:r w:rsidR="00257C55">
        <w:t>tkd</w:t>
      </w:r>
      <w:r w:rsidRPr="00257C55">
        <w:t>.com/member-protection/officers</w:t>
      </w:r>
      <w:r>
        <w:t>.</w:t>
      </w:r>
    </w:p>
    <w:p w14:paraId="2EC26C4E" w14:textId="0C3AE032" w:rsidR="00213927" w:rsidRDefault="00213927" w:rsidP="00213927">
      <w:r>
        <w:t>The MPIO will:</w:t>
      </w:r>
    </w:p>
    <w:p w14:paraId="49B7A7E5" w14:textId="26535A02" w:rsidR="00213927" w:rsidRDefault="00213927" w:rsidP="00E46C04">
      <w:pPr>
        <w:pStyle w:val="ListParagraph"/>
        <w:numPr>
          <w:ilvl w:val="0"/>
          <w:numId w:val="21"/>
        </w:numPr>
      </w:pPr>
      <w:r>
        <w:t>Ask how you would like your concern to be resolved, and whether you need support;</w:t>
      </w:r>
    </w:p>
    <w:p w14:paraId="66B0D8CA" w14:textId="3D32B935" w:rsidR="00213927" w:rsidRDefault="00213927" w:rsidP="00E46C04">
      <w:pPr>
        <w:pStyle w:val="ListParagraph"/>
        <w:numPr>
          <w:ilvl w:val="0"/>
          <w:numId w:val="21"/>
        </w:numPr>
      </w:pPr>
      <w:r>
        <w:t>Seek to provide different options for you to address your concern;</w:t>
      </w:r>
    </w:p>
    <w:p w14:paraId="5DF80663" w14:textId="1117F37D" w:rsidR="00213927" w:rsidRDefault="00213927" w:rsidP="00E46C04">
      <w:pPr>
        <w:pStyle w:val="ListParagraph"/>
        <w:numPr>
          <w:ilvl w:val="0"/>
          <w:numId w:val="21"/>
        </w:numPr>
      </w:pPr>
      <w:r>
        <w:t>Act as a support person, if you wish;</w:t>
      </w:r>
    </w:p>
    <w:p w14:paraId="7EDAAC34" w14:textId="19CF5E54" w:rsidR="00213927" w:rsidRDefault="00213927" w:rsidP="00E46C04">
      <w:pPr>
        <w:pStyle w:val="ListParagraph"/>
        <w:numPr>
          <w:ilvl w:val="0"/>
          <w:numId w:val="21"/>
        </w:numPr>
      </w:pPr>
      <w:r>
        <w:t>Refer you to an appropriate person (</w:t>
      </w:r>
      <w:r w:rsidR="00666D12">
        <w:t>e.g.</w:t>
      </w:r>
      <w:r>
        <w:t xml:space="preserve"> </w:t>
      </w:r>
      <w:r w:rsidR="00666D12">
        <w:t>a</w:t>
      </w:r>
      <w:r>
        <w:t xml:space="preserve"> mediator) to help you address your concern, if appropriate;</w:t>
      </w:r>
    </w:p>
    <w:p w14:paraId="5873A706" w14:textId="07F795B8" w:rsidR="00213927" w:rsidRDefault="00213927" w:rsidP="00E46C04">
      <w:pPr>
        <w:pStyle w:val="ListParagraph"/>
        <w:numPr>
          <w:ilvl w:val="0"/>
          <w:numId w:val="21"/>
        </w:numPr>
      </w:pPr>
      <w:r>
        <w:t>Inform the relevant government authorities and/or police, if required by law to do so;</w:t>
      </w:r>
    </w:p>
    <w:p w14:paraId="40376C6A" w14:textId="0EF996EE" w:rsidR="00213927" w:rsidRDefault="00213927" w:rsidP="00E46C04">
      <w:pPr>
        <w:pStyle w:val="ListParagraph"/>
        <w:numPr>
          <w:ilvl w:val="0"/>
          <w:numId w:val="21"/>
        </w:numPr>
      </w:pPr>
      <w:r>
        <w:t>Where possible and appropriate, maintain strict confidentiality.</w:t>
      </w:r>
    </w:p>
    <w:p w14:paraId="181FE3CF" w14:textId="0DD664B7" w:rsidR="00213927" w:rsidRDefault="00213927" w:rsidP="00213927">
      <w:r>
        <w:rPr>
          <w:rStyle w:val="Strong"/>
        </w:rPr>
        <w:t>Step 3: Decide how to address your concern</w:t>
      </w:r>
      <w:r>
        <w:rPr>
          <w:rStyle w:val="Strong"/>
        </w:rPr>
        <w:br/>
      </w:r>
      <w:r>
        <w:t>After talking with an MPIO, you may decide:</w:t>
      </w:r>
    </w:p>
    <w:p w14:paraId="74E276A7" w14:textId="6963E08E" w:rsidR="00213927" w:rsidRDefault="00213927" w:rsidP="00E46C04">
      <w:pPr>
        <w:pStyle w:val="ListParagraph"/>
        <w:numPr>
          <w:ilvl w:val="0"/>
          <w:numId w:val="22"/>
        </w:numPr>
      </w:pPr>
      <w:r>
        <w:t>There is no problem;</w:t>
      </w:r>
    </w:p>
    <w:p w14:paraId="37AA840C" w14:textId="63F591FD" w:rsidR="00213927" w:rsidRDefault="00213927" w:rsidP="00E46C04">
      <w:pPr>
        <w:pStyle w:val="ListParagraph"/>
        <w:numPr>
          <w:ilvl w:val="0"/>
          <w:numId w:val="22"/>
        </w:numPr>
      </w:pPr>
      <w:r>
        <w:t>The problem is minor and you do not wish to take the matter forward;</w:t>
      </w:r>
    </w:p>
    <w:p w14:paraId="5EEE84FA" w14:textId="338D7BA4" w:rsidR="00213927" w:rsidRDefault="00213927" w:rsidP="00E46C04">
      <w:pPr>
        <w:pStyle w:val="ListParagraph"/>
        <w:numPr>
          <w:ilvl w:val="0"/>
          <w:numId w:val="22"/>
        </w:numPr>
      </w:pPr>
      <w:r>
        <w:t>To try and resolve the problem yourself, with or without a support person;</w:t>
      </w:r>
    </w:p>
    <w:p w14:paraId="55CD04BD" w14:textId="67FC7B64" w:rsidR="00213927" w:rsidRDefault="00213927" w:rsidP="00E46C04">
      <w:pPr>
        <w:pStyle w:val="ListParagraph"/>
        <w:numPr>
          <w:ilvl w:val="0"/>
          <w:numId w:val="22"/>
        </w:numPr>
      </w:pPr>
      <w:r>
        <w:t>To resolve the problem with the help of someone impartial, such as a mediator; or</w:t>
      </w:r>
    </w:p>
    <w:p w14:paraId="5C16AB01" w14:textId="1BE0020A" w:rsidR="00213927" w:rsidRDefault="00213927" w:rsidP="00E46C04">
      <w:pPr>
        <w:pStyle w:val="ListParagraph"/>
        <w:numPr>
          <w:ilvl w:val="0"/>
          <w:numId w:val="22"/>
        </w:numPr>
      </w:pPr>
      <w:r>
        <w:t>To resolve the matter through a formal process.</w:t>
      </w:r>
    </w:p>
    <w:p w14:paraId="7BBAF1D3" w14:textId="12559133" w:rsidR="00213927" w:rsidRDefault="00213927" w:rsidP="00213927">
      <w:pPr>
        <w:pStyle w:val="Subtitle"/>
      </w:pPr>
      <w:r>
        <w:lastRenderedPageBreak/>
        <w:t>Formal approaches</w:t>
      </w:r>
    </w:p>
    <w:p w14:paraId="4CF2443A" w14:textId="43554247" w:rsidR="00213927" w:rsidRDefault="00213927" w:rsidP="00213927">
      <w:r>
        <w:rPr>
          <w:rStyle w:val="Strong"/>
        </w:rPr>
        <w:t>Step 4: Making a formal complaint</w:t>
      </w:r>
      <w:r>
        <w:rPr>
          <w:rStyle w:val="Strong"/>
        </w:rPr>
        <w:br/>
      </w:r>
      <w:r>
        <w:t>If it is not possible or appropriate to resolve your complaint through an informal process, you may:</w:t>
      </w:r>
    </w:p>
    <w:p w14:paraId="38DC6E31" w14:textId="0EEFFE0B" w:rsidR="00213927" w:rsidRDefault="00213927" w:rsidP="00E46C04">
      <w:pPr>
        <w:pStyle w:val="ListParagraph"/>
        <w:numPr>
          <w:ilvl w:val="0"/>
          <w:numId w:val="23"/>
        </w:numPr>
      </w:pPr>
      <w:r>
        <w:t xml:space="preserve">Make a formal complaint in writing to the </w:t>
      </w:r>
      <w:r w:rsidR="005055A9">
        <w:t>MPIO; or</w:t>
      </w:r>
    </w:p>
    <w:p w14:paraId="27F1B0EF" w14:textId="75CF5A88" w:rsidR="005055A9" w:rsidRDefault="005055A9" w:rsidP="00E46C04">
      <w:pPr>
        <w:pStyle w:val="ListParagraph"/>
        <w:numPr>
          <w:ilvl w:val="0"/>
          <w:numId w:val="23"/>
        </w:numPr>
      </w:pPr>
      <w:r>
        <w:t>Approach a relevant external agency, such as an anti-discrimination or equal opportunity commission, for advice and assistance.</w:t>
      </w:r>
    </w:p>
    <w:p w14:paraId="2ED0FC4F" w14:textId="365E2A16" w:rsidR="005055A9" w:rsidRDefault="005055A9" w:rsidP="005055A9">
      <w:r>
        <w:t xml:space="preserve">After receiving a formal complaint, and based on the material you provide, the </w:t>
      </w:r>
      <w:r w:rsidR="00666D12">
        <w:t>MPIO will decide whether:</w:t>
      </w:r>
    </w:p>
    <w:p w14:paraId="55816EA6" w14:textId="19C2359D" w:rsidR="00666D12" w:rsidRDefault="00666D12" w:rsidP="00E46C04">
      <w:pPr>
        <w:pStyle w:val="ListParagraph"/>
        <w:numPr>
          <w:ilvl w:val="0"/>
          <w:numId w:val="24"/>
        </w:numPr>
      </w:pPr>
      <w:r>
        <w:t>They are the most appropriate person to receive and handle the complaint;</w:t>
      </w:r>
    </w:p>
    <w:p w14:paraId="4A8F8E05" w14:textId="6A06A4DA" w:rsidR="00666D12" w:rsidRDefault="00666D12" w:rsidP="00E46C04">
      <w:pPr>
        <w:pStyle w:val="ListParagraph"/>
        <w:numPr>
          <w:ilvl w:val="0"/>
          <w:numId w:val="24"/>
        </w:numPr>
      </w:pPr>
      <w:r>
        <w:t>The nature and seriousness of the complaint requires a formal resolution procedure;</w:t>
      </w:r>
    </w:p>
    <w:p w14:paraId="1BEF2D31" w14:textId="2CC23C12" w:rsidR="00666D12" w:rsidRDefault="00666D12" w:rsidP="00E46C04">
      <w:pPr>
        <w:pStyle w:val="ListParagraph"/>
        <w:numPr>
          <w:ilvl w:val="0"/>
          <w:numId w:val="24"/>
        </w:numPr>
      </w:pPr>
      <w:r>
        <w:t xml:space="preserve">To refer the complaint to </w:t>
      </w:r>
      <w:r w:rsidRPr="00D15BA2">
        <w:rPr>
          <w:rStyle w:val="Strong"/>
        </w:rPr>
        <w:t>mediation</w:t>
      </w:r>
      <w:r>
        <w:t>;</w:t>
      </w:r>
    </w:p>
    <w:p w14:paraId="32873743" w14:textId="4C999CA3" w:rsidR="00666D12" w:rsidRDefault="00666D12" w:rsidP="00E46C04">
      <w:pPr>
        <w:pStyle w:val="ListParagraph"/>
        <w:numPr>
          <w:ilvl w:val="0"/>
          <w:numId w:val="24"/>
        </w:numPr>
      </w:pPr>
      <w:r>
        <w:t xml:space="preserve">To appoint a person to </w:t>
      </w:r>
      <w:r w:rsidRPr="00D15BA2">
        <w:rPr>
          <w:rStyle w:val="Strong"/>
        </w:rPr>
        <w:t>investigate</w:t>
      </w:r>
      <w:r>
        <w:t xml:space="preserve"> the complaint;</w:t>
      </w:r>
    </w:p>
    <w:p w14:paraId="3C1AFD2B" w14:textId="58984F64" w:rsidR="00666D12" w:rsidRDefault="00666D12" w:rsidP="00E46C04">
      <w:pPr>
        <w:pStyle w:val="ListParagraph"/>
        <w:numPr>
          <w:ilvl w:val="0"/>
          <w:numId w:val="24"/>
        </w:numPr>
      </w:pPr>
      <w:r>
        <w:t xml:space="preserve">To refer the complaint to a </w:t>
      </w:r>
      <w:r w:rsidRPr="00D15BA2">
        <w:rPr>
          <w:rStyle w:val="Strong"/>
        </w:rPr>
        <w:t>tribunal hearing</w:t>
      </w:r>
      <w:r>
        <w:t>;</w:t>
      </w:r>
    </w:p>
    <w:p w14:paraId="662AA317" w14:textId="5E6C8A32" w:rsidR="00666D12" w:rsidRDefault="00666D12" w:rsidP="00E46C04">
      <w:pPr>
        <w:pStyle w:val="ListParagraph"/>
        <w:numPr>
          <w:ilvl w:val="0"/>
          <w:numId w:val="24"/>
        </w:numPr>
      </w:pPr>
      <w:r>
        <w:t xml:space="preserve">To refer the matter to the </w:t>
      </w:r>
      <w:r w:rsidRPr="00D15BA2">
        <w:rPr>
          <w:rStyle w:val="Strong"/>
        </w:rPr>
        <w:t>police or other appropriate authority</w:t>
      </w:r>
      <w:r>
        <w:t>; and/or</w:t>
      </w:r>
    </w:p>
    <w:p w14:paraId="04FE8865" w14:textId="115FDDAD" w:rsidR="00666D12" w:rsidRDefault="00666D12" w:rsidP="00E46C04">
      <w:pPr>
        <w:pStyle w:val="ListParagraph"/>
        <w:numPr>
          <w:ilvl w:val="0"/>
          <w:numId w:val="24"/>
        </w:numPr>
      </w:pPr>
      <w:r>
        <w:t>To implement any interim arrangements that will apply until the complaint process is completed.</w:t>
      </w:r>
    </w:p>
    <w:p w14:paraId="25C7E91A" w14:textId="62814001" w:rsidR="00666D12" w:rsidRDefault="00666D12" w:rsidP="00666D12">
      <w:r>
        <w:t>In dealing with your formal complaint, the MPIO will take into account:</w:t>
      </w:r>
    </w:p>
    <w:p w14:paraId="13814141" w14:textId="1937E902" w:rsidR="00666D12" w:rsidRDefault="00666D12" w:rsidP="00E46C04">
      <w:pPr>
        <w:pStyle w:val="ListParagraph"/>
        <w:numPr>
          <w:ilvl w:val="0"/>
          <w:numId w:val="25"/>
        </w:numPr>
      </w:pPr>
      <w:r>
        <w:t>Whether they have had any personal involvement in the circumstances and, if so, whether it is appropriate for someone else to handle the complaint;</w:t>
      </w:r>
    </w:p>
    <w:p w14:paraId="10F2A14F" w14:textId="146C4657" w:rsidR="00666D12" w:rsidRDefault="00666D12" w:rsidP="00E46C04">
      <w:pPr>
        <w:pStyle w:val="ListParagraph"/>
        <w:numPr>
          <w:ilvl w:val="0"/>
          <w:numId w:val="25"/>
        </w:numPr>
      </w:pPr>
      <w:r>
        <w:t>Your wishes, and the wishes of the respondent, regarding how the complaint should be handled;</w:t>
      </w:r>
    </w:p>
    <w:p w14:paraId="18D33280" w14:textId="3A14D42E" w:rsidR="00666D12" w:rsidRDefault="00666D12" w:rsidP="00E46C04">
      <w:pPr>
        <w:pStyle w:val="ListParagraph"/>
        <w:numPr>
          <w:ilvl w:val="0"/>
          <w:numId w:val="25"/>
        </w:numPr>
      </w:pPr>
      <w:r>
        <w:t>The relationship between you and the respondent (e.g. an actual or perceived power imbalance between you and the respondent);</w:t>
      </w:r>
    </w:p>
    <w:p w14:paraId="4C1CC6E5" w14:textId="7D136849" w:rsidR="00666D12" w:rsidRDefault="00666D12" w:rsidP="00E46C04">
      <w:pPr>
        <w:pStyle w:val="ListParagraph"/>
        <w:numPr>
          <w:ilvl w:val="0"/>
          <w:numId w:val="25"/>
        </w:numPr>
      </w:pPr>
      <w:r>
        <w:t>Whether the facts of the complaint are in dispute; and</w:t>
      </w:r>
    </w:p>
    <w:p w14:paraId="6C94B50C" w14:textId="3397B3B8" w:rsidR="00666D12" w:rsidRDefault="00666D12" w:rsidP="00E46C04">
      <w:pPr>
        <w:pStyle w:val="ListParagraph"/>
        <w:numPr>
          <w:ilvl w:val="0"/>
          <w:numId w:val="25"/>
        </w:numPr>
      </w:pPr>
      <w:r>
        <w:t>The urgency of the complaint, including the possibility that you might face further unacceptable behaviour while the complaint process is underway.</w:t>
      </w:r>
    </w:p>
    <w:p w14:paraId="43A0CDB1" w14:textId="749FBAB4" w:rsidR="00666D12" w:rsidRDefault="00666D12" w:rsidP="00666D12">
      <w:r>
        <w:t>If the MPIO is the appropriate person to handle the complaint, they will, where appropriate and/or necessary:</w:t>
      </w:r>
    </w:p>
    <w:p w14:paraId="2ECA8AFF" w14:textId="6E510E08" w:rsidR="00666D12" w:rsidRDefault="00666D12" w:rsidP="00E46C04">
      <w:pPr>
        <w:pStyle w:val="ListParagraph"/>
        <w:numPr>
          <w:ilvl w:val="0"/>
          <w:numId w:val="26"/>
        </w:numPr>
      </w:pPr>
      <w:r>
        <w:t>Provide the information received from you to the other person(s) involved and ask for a response;</w:t>
      </w:r>
    </w:p>
    <w:p w14:paraId="3694304F" w14:textId="3968E443" w:rsidR="00666D12" w:rsidRDefault="00666D12" w:rsidP="00E46C04">
      <w:pPr>
        <w:pStyle w:val="ListParagraph"/>
        <w:numPr>
          <w:ilvl w:val="0"/>
          <w:numId w:val="26"/>
        </w:numPr>
      </w:pPr>
      <w:r>
        <w:t>Decide if there is enough information to determine whether the matter alleged in your complaint did or did not occur; and/or</w:t>
      </w:r>
    </w:p>
    <w:p w14:paraId="0809C36C" w14:textId="3A327AA9" w:rsidR="00666D12" w:rsidRDefault="00666D12" w:rsidP="00E46C04">
      <w:pPr>
        <w:pStyle w:val="ListParagraph"/>
        <w:numPr>
          <w:ilvl w:val="0"/>
          <w:numId w:val="26"/>
        </w:numPr>
      </w:pPr>
      <w:r>
        <w:t>Determine what, if any, further action to take, including referring the matter for investigation or disciplinary action in accordance with this policy.</w:t>
      </w:r>
    </w:p>
    <w:p w14:paraId="4A10B8C9" w14:textId="323CB433" w:rsidR="00666D12" w:rsidRDefault="00D15BA2" w:rsidP="00666D12">
      <w:r>
        <w:rPr>
          <w:rStyle w:val="Strong"/>
        </w:rPr>
        <w:t>Step 5: Investigating</w:t>
      </w:r>
      <w:r w:rsidR="00666D12">
        <w:rPr>
          <w:rStyle w:val="Strong"/>
        </w:rPr>
        <w:t xml:space="preserve"> the complaint</w:t>
      </w:r>
      <w:r w:rsidR="00666D12">
        <w:rPr>
          <w:rStyle w:val="Strong"/>
        </w:rPr>
        <w:br/>
      </w:r>
      <w:r w:rsidR="00666D12">
        <w:t>In some cases, an investigation may be required to determine the facts surrounding the complaint. Our investigations procedure is outlined in Attachment D3.</w:t>
      </w:r>
    </w:p>
    <w:p w14:paraId="415912DE" w14:textId="1D0BFACC" w:rsidR="00D15BA2" w:rsidRDefault="00666D12" w:rsidP="00666D12">
      <w:r>
        <w:t>Following the investigation, a written report will be provided to</w:t>
      </w:r>
      <w:r w:rsidR="00D15BA2">
        <w:t xml:space="preserve"> the MPIO and the Member Protection Oversight Committee. The matter will then proceed as follows:</w:t>
      </w:r>
    </w:p>
    <w:p w14:paraId="6FA12119" w14:textId="1FA15A9E" w:rsidR="00D15BA2" w:rsidRDefault="00D15BA2" w:rsidP="00E46C04">
      <w:pPr>
        <w:pStyle w:val="ListParagraph"/>
        <w:numPr>
          <w:ilvl w:val="0"/>
          <w:numId w:val="27"/>
        </w:numPr>
      </w:pPr>
      <w:r>
        <w:t xml:space="preserve">If the complaint is referred to </w:t>
      </w:r>
      <w:r w:rsidRPr="00D15BA2">
        <w:rPr>
          <w:rStyle w:val="Strong"/>
        </w:rPr>
        <w:t>mediation</w:t>
      </w:r>
      <w:r>
        <w:t>, we will follow the steps outlined in Attachment D2 or as agreed by you, the respondent, and the mediator.</w:t>
      </w:r>
    </w:p>
    <w:p w14:paraId="0C1E2370" w14:textId="1375B8A7" w:rsidR="00D15BA2" w:rsidRDefault="00D15BA2" w:rsidP="00E46C04">
      <w:pPr>
        <w:pStyle w:val="ListParagraph"/>
        <w:numPr>
          <w:ilvl w:val="0"/>
          <w:numId w:val="27"/>
        </w:numPr>
      </w:pPr>
      <w:r>
        <w:t xml:space="preserve">If the complaint is referred to a </w:t>
      </w:r>
      <w:r w:rsidRPr="00D15BA2">
        <w:rPr>
          <w:rStyle w:val="Strong"/>
        </w:rPr>
        <w:t>tribunal</w:t>
      </w:r>
      <w:r>
        <w:t xml:space="preserve"> </w:t>
      </w:r>
      <w:r w:rsidRPr="00D15BA2">
        <w:rPr>
          <w:rStyle w:val="Strong"/>
        </w:rPr>
        <w:t>hearing</w:t>
      </w:r>
      <w:r>
        <w:t>, the hearing will be conducted according to the steps outlined in Attachment D4.</w:t>
      </w:r>
    </w:p>
    <w:p w14:paraId="26399272" w14:textId="1DD3B356" w:rsidR="00D15BA2" w:rsidRDefault="00D15BA2" w:rsidP="00E46C04">
      <w:pPr>
        <w:pStyle w:val="ListParagraph"/>
        <w:numPr>
          <w:ilvl w:val="0"/>
          <w:numId w:val="27"/>
        </w:numPr>
      </w:pPr>
      <w:r>
        <w:t xml:space="preserve">If the complaint is referred to the </w:t>
      </w:r>
      <w:r w:rsidRPr="00D15BA2">
        <w:rPr>
          <w:rStyle w:val="Strong"/>
        </w:rPr>
        <w:t>police or another external agency</w:t>
      </w:r>
      <w:r>
        <w:t>, we will endeavour to provide all reasonable assistance required by the police or the agency.</w:t>
      </w:r>
    </w:p>
    <w:p w14:paraId="45683CF8" w14:textId="21055CC1" w:rsidR="00D15BA2" w:rsidRDefault="00D15BA2" w:rsidP="00D15BA2">
      <w:r>
        <w:rPr>
          <w:rStyle w:val="Strong"/>
        </w:rPr>
        <w:lastRenderedPageBreak/>
        <w:t>Step 6: Reconsidering a complaint or appealing a decision</w:t>
      </w:r>
      <w:r>
        <w:rPr>
          <w:rStyle w:val="Strong"/>
        </w:rPr>
        <w:br/>
      </w:r>
      <w:r>
        <w:t>If the matter is referred to mediation and is not resolved, you may request that MPIO reconsider the complaint in accordance with Step 3 above.</w:t>
      </w:r>
    </w:p>
    <w:p w14:paraId="65C42357" w14:textId="08FFDF55" w:rsidR="00D15BA2" w:rsidRDefault="00D15BA2" w:rsidP="00D15BA2">
      <w:r>
        <w:t xml:space="preserve">In accordance with </w:t>
      </w:r>
      <w:r w:rsidR="000452B7">
        <w:t>ATQ</w:t>
      </w:r>
      <w:r>
        <w:t xml:space="preserve"> rules, you or the respondent(s) may also appeal a decision made at a tribunal hearing. The grounds and process for appeals are set out in Attachment D4.</w:t>
      </w:r>
    </w:p>
    <w:p w14:paraId="30B40F61" w14:textId="4F7BE0EA" w:rsidR="00D15BA2" w:rsidRDefault="00D15BA2" w:rsidP="00D15BA2">
      <w:r>
        <w:rPr>
          <w:rStyle w:val="Strong"/>
        </w:rPr>
        <w:t>Step 7: Document the resolution</w:t>
      </w:r>
      <w:r>
        <w:rPr>
          <w:rStyle w:val="Strong"/>
        </w:rPr>
        <w:br/>
      </w:r>
      <w:r>
        <w:t xml:space="preserve">The MPIO will record the complaint, the steps taken to resolve it, and the outcome. This information will be stored in a confidential and secure place. If the complaint was dealt with at the club level, the information will be stored by the club. If the matter is of a serious nature, or if it was dealt with at the state level, the information will be stored by </w:t>
      </w:r>
      <w:r w:rsidR="000452B7">
        <w:t>ATQ</w:t>
      </w:r>
      <w:r>
        <w:t xml:space="preserve"> and a copy stored by the club.</w:t>
      </w:r>
    </w:p>
    <w:p w14:paraId="51177FDA" w14:textId="26DF22E8" w:rsidR="00D15BA2" w:rsidRDefault="00D15BA2" w:rsidP="00D15BA2">
      <w:r>
        <w:rPr>
          <w:rStyle w:val="Strong"/>
        </w:rPr>
        <w:t>Approaching external organisations</w:t>
      </w:r>
      <w:r>
        <w:rPr>
          <w:rStyle w:val="Strong"/>
        </w:rPr>
        <w:br/>
      </w:r>
      <w:r>
        <w:t>If you feel that you have been harassed or discriminated against, you can seek advice from state or territory anti-discrimination or equal opportunity commissions. There is no obligation to make a formal complaint. However, if the commission advises you that the issues appear to be within its jurisdiction, you may choose to lodge a formal complaint with the commission.</w:t>
      </w:r>
    </w:p>
    <w:p w14:paraId="594AD74D" w14:textId="72FD57EE" w:rsidR="00D15BA2" w:rsidRDefault="00D15BA2" w:rsidP="00D15BA2">
      <w:r>
        <w:t>The commission may investigate your complaint. The commission may attempt to conciliate the complaint on a confidential basis. If this fails, or if it is not appropriate, the complaint may go to a formal hearing. The tribunal will make a finding and decide what action, if any, will be taken.</w:t>
      </w:r>
    </w:p>
    <w:p w14:paraId="7C234104" w14:textId="7ECEE043" w:rsidR="00D15BA2" w:rsidRDefault="00D15BA2" w:rsidP="00D15BA2">
      <w:r>
        <w:t>If you do lodge a complaint with the commission, an appropriate person from our organisation (e.g. a MPIO) will be available to support you during the process. You may also wish to have legal representation, particularly if the complaint goes to a formal hearing.</w:t>
      </w:r>
    </w:p>
    <w:p w14:paraId="2CDDBA2A" w14:textId="43420335" w:rsidR="00D15BA2" w:rsidRDefault="00D15BA2" w:rsidP="00D15BA2">
      <w:r>
        <w:rPr>
          <w:rStyle w:val="Strong"/>
        </w:rPr>
        <w:t xml:space="preserve">Contact details for state and territory anti-discrimination and equal opportunity commissions </w:t>
      </w:r>
      <w:r>
        <w:t xml:space="preserve">are available on the Play by the Rules website: </w:t>
      </w:r>
      <w:hyperlink r:id="rId37" w:history="1">
        <w:r w:rsidRPr="00160EC3">
          <w:rPr>
            <w:rStyle w:val="Hyperlink"/>
          </w:rPr>
          <w:t>www.playbytherules.net.au/resources/quick-reference-guide</w:t>
        </w:r>
      </w:hyperlink>
      <w:r>
        <w:t>.</w:t>
      </w:r>
    </w:p>
    <w:p w14:paraId="2EFC3819" w14:textId="77777777" w:rsidR="00D15BA2" w:rsidRDefault="00D15BA2" w:rsidP="00D15BA2">
      <w:pPr>
        <w:sectPr w:rsidR="00D15BA2" w:rsidSect="00BB2CD0">
          <w:footerReference w:type="default" r:id="rId38"/>
          <w:pgSz w:w="11906" w:h="16838"/>
          <w:pgMar w:top="1191" w:right="1077" w:bottom="1440" w:left="1077" w:header="709" w:footer="709" w:gutter="0"/>
          <w:cols w:space="708"/>
          <w:docGrid w:linePitch="360"/>
        </w:sectPr>
      </w:pPr>
      <w:r>
        <w:t>Serious incidents, such as assault or sexual assault, should be reported to the police.</w:t>
      </w:r>
    </w:p>
    <w:p w14:paraId="3ACD8F1F" w14:textId="4A295712" w:rsidR="00D15BA2" w:rsidRDefault="00D15BA2" w:rsidP="00D15BA2">
      <w:pPr>
        <w:pStyle w:val="Title"/>
      </w:pPr>
      <w:bookmarkStart w:id="51" w:name="_Toc455350902"/>
      <w:r>
        <w:lastRenderedPageBreak/>
        <w:t>MPP D2: Mediation</w:t>
      </w:r>
      <w:bookmarkEnd w:id="51"/>
    </w:p>
    <w:p w14:paraId="1962D6DE" w14:textId="3A2ACAE7" w:rsidR="00D15BA2" w:rsidRDefault="00D15BA2" w:rsidP="00D15BA2">
      <w:r>
        <w:t>Mediation is a process that seeks to resolve complaints with the assistance of an impartial person – the mediator.</w:t>
      </w:r>
    </w:p>
    <w:p w14:paraId="234661AB" w14:textId="77777777" w:rsidR="00D15BA2" w:rsidRDefault="00D15BA2" w:rsidP="00D15BA2">
      <w:r>
        <w:t>The mediator does not decide who is right or wrong and does not tell either side what they must do. Instead, he or she helps those involved to discuss the issues and seeks to facilitate a mutually agreeable solution.</w:t>
      </w:r>
    </w:p>
    <w:p w14:paraId="55A6D4E1" w14:textId="77777777" w:rsidR="00D15BA2" w:rsidRDefault="00D15BA2" w:rsidP="00D15BA2">
      <w:r>
        <w:t>Our approach to mediation follows the steps set out below:</w:t>
      </w:r>
    </w:p>
    <w:p w14:paraId="16B6D411" w14:textId="122785BF" w:rsidR="00D15BA2" w:rsidRDefault="00D15BA2" w:rsidP="00E46C04">
      <w:pPr>
        <w:pStyle w:val="ListParagraph"/>
        <w:numPr>
          <w:ilvl w:val="0"/>
          <w:numId w:val="28"/>
        </w:numPr>
      </w:pPr>
      <w:r>
        <w:t xml:space="preserve">The MPIO will appoint an appropriate mediator to help resolve the complaint. This will be done under the direction of </w:t>
      </w:r>
      <w:r w:rsidR="000452B7">
        <w:t>ATQ</w:t>
      </w:r>
      <w:r>
        <w:t xml:space="preserve"> and in consultation with the complainant and the respondent(s). The mediator will be an independent person in the context of the complaint, however this does not preclude a person with an association with </w:t>
      </w:r>
      <w:r w:rsidR="000452B7">
        <w:t>ATQ</w:t>
      </w:r>
      <w:r>
        <w:t xml:space="preserve"> acting as mediator.</w:t>
      </w:r>
    </w:p>
    <w:p w14:paraId="3E9255D8" w14:textId="5CC27DE7" w:rsidR="00D15BA2" w:rsidRDefault="00D15BA2" w:rsidP="00E46C04">
      <w:pPr>
        <w:pStyle w:val="ListParagraph"/>
        <w:numPr>
          <w:ilvl w:val="0"/>
          <w:numId w:val="28"/>
        </w:numPr>
      </w:pPr>
      <w:r>
        <w:t>The mediator will speak with the complainant and respondent(s) about how the mediation will take place and who will participate. At a minimum, the mediator will prepare an agenda of issues to be discussed.</w:t>
      </w:r>
    </w:p>
    <w:p w14:paraId="2C64ED59" w14:textId="6929C448" w:rsidR="00D15BA2" w:rsidRDefault="00D15BA2" w:rsidP="00E46C04">
      <w:pPr>
        <w:pStyle w:val="ListParagraph"/>
        <w:numPr>
          <w:ilvl w:val="0"/>
          <w:numId w:val="28"/>
        </w:numPr>
      </w:pPr>
      <w:r>
        <w:t>All issues raised during mediation will be treated confidentially. We also respect the rights of the complainant and the respondent(s) to pursue an alternative process if the complaint is not resolved.</w:t>
      </w:r>
    </w:p>
    <w:p w14:paraId="025BDA40" w14:textId="64A718BA" w:rsidR="00D15BA2" w:rsidRDefault="00D15BA2" w:rsidP="00E46C04">
      <w:pPr>
        <w:pStyle w:val="ListParagraph"/>
        <w:numPr>
          <w:ilvl w:val="0"/>
          <w:numId w:val="28"/>
        </w:numPr>
      </w:pPr>
      <w:r>
        <w:t>If the complaint is resolved by mediation, where appropriate the mediator may seek to ensure the parties execute a document that sets out the agreement that has been reached. This agreement will be signed by the complainant and the respondent(s). We expect the parties involved to respect and comply with the terms of the agreement.</w:t>
      </w:r>
    </w:p>
    <w:p w14:paraId="796C95D2" w14:textId="52B3C49B" w:rsidR="00D15BA2" w:rsidRDefault="00D15BA2" w:rsidP="00E46C04">
      <w:pPr>
        <w:pStyle w:val="ListParagraph"/>
        <w:numPr>
          <w:ilvl w:val="0"/>
          <w:numId w:val="28"/>
        </w:numPr>
      </w:pPr>
      <w:r>
        <w:t>If the complaint is not resolved by mediation, the complainant may:</w:t>
      </w:r>
    </w:p>
    <w:p w14:paraId="0F2B140F" w14:textId="77777777" w:rsidR="00D15BA2" w:rsidRDefault="00D15BA2" w:rsidP="00E46C04">
      <w:pPr>
        <w:pStyle w:val="ListParagraph"/>
        <w:numPr>
          <w:ilvl w:val="1"/>
          <w:numId w:val="28"/>
        </w:numPr>
      </w:pPr>
      <w:r>
        <w:t>Write to an MPIO to request that the MPIO reconsider the complaint; or</w:t>
      </w:r>
    </w:p>
    <w:p w14:paraId="558A56E8" w14:textId="3FB4006E" w:rsidR="00D15BA2" w:rsidRDefault="00D15BA2" w:rsidP="00E46C04">
      <w:pPr>
        <w:pStyle w:val="ListParagraph"/>
        <w:numPr>
          <w:ilvl w:val="1"/>
          <w:numId w:val="28"/>
        </w:numPr>
      </w:pPr>
      <w:r>
        <w:t>If the MPIO refuses to reconsider the complaint, write to the MPOC to request that they reconsider the complaint; or</w:t>
      </w:r>
    </w:p>
    <w:p w14:paraId="5E00CDD5" w14:textId="5FE614B4" w:rsidR="00D15BA2" w:rsidRDefault="00D15BA2" w:rsidP="00E46C04">
      <w:pPr>
        <w:pStyle w:val="ListParagraph"/>
        <w:numPr>
          <w:ilvl w:val="1"/>
          <w:numId w:val="28"/>
        </w:numPr>
      </w:pPr>
      <w:r>
        <w:t>Approach any relevant external agency, such as an anti-discrimination or equal opportunity commission, to resolve the matter.</w:t>
      </w:r>
    </w:p>
    <w:p w14:paraId="18B529AA" w14:textId="154FAC7F" w:rsidR="00D15BA2" w:rsidRDefault="00D15BA2" w:rsidP="00D15BA2">
      <w:r>
        <w:t xml:space="preserve">We recognise that there are some </w:t>
      </w:r>
      <w:r w:rsidRPr="00D15BA2">
        <w:rPr>
          <w:rStyle w:val="Strong"/>
        </w:rPr>
        <w:t>situations where mediation may not be appropriate</w:t>
      </w:r>
      <w:r>
        <w:t>, including:</w:t>
      </w:r>
    </w:p>
    <w:p w14:paraId="2C993B10" w14:textId="608F9352" w:rsidR="00D15BA2" w:rsidRDefault="00D15BA2" w:rsidP="00E46C04">
      <w:pPr>
        <w:pStyle w:val="ListParagraph"/>
        <w:numPr>
          <w:ilvl w:val="0"/>
          <w:numId w:val="29"/>
        </w:numPr>
      </w:pPr>
      <w:r>
        <w:t>Where the people involved have completely different versions of the incident;</w:t>
      </w:r>
    </w:p>
    <w:p w14:paraId="7F138874" w14:textId="338F464F" w:rsidR="00D15BA2" w:rsidRDefault="00D15BA2" w:rsidP="00E46C04">
      <w:pPr>
        <w:pStyle w:val="ListParagraph"/>
        <w:numPr>
          <w:ilvl w:val="0"/>
          <w:numId w:val="29"/>
        </w:numPr>
      </w:pPr>
      <w:r>
        <w:t>When one or both parties are unwilling to attempt mediation;</w:t>
      </w:r>
    </w:p>
    <w:p w14:paraId="1A891DF1" w14:textId="76D1AE96" w:rsidR="00D15BA2" w:rsidRDefault="00D15BA2" w:rsidP="00E46C04">
      <w:pPr>
        <w:pStyle w:val="ListParagraph"/>
        <w:numPr>
          <w:ilvl w:val="0"/>
          <w:numId w:val="29"/>
        </w:numPr>
      </w:pPr>
      <w:r>
        <w:t>When there is a real or perceived power imbalance between the people involved; or</w:t>
      </w:r>
    </w:p>
    <w:p w14:paraId="65239592" w14:textId="41045D15" w:rsidR="00D15BA2" w:rsidRDefault="00D15BA2" w:rsidP="00E46C04">
      <w:pPr>
        <w:pStyle w:val="ListParagraph"/>
        <w:numPr>
          <w:ilvl w:val="0"/>
          <w:numId w:val="29"/>
        </w:numPr>
      </w:pPr>
      <w:r>
        <w:t>Matters that involve serious allegations.</w:t>
      </w:r>
    </w:p>
    <w:p w14:paraId="181322F2" w14:textId="77777777" w:rsidR="00D15BA2" w:rsidRDefault="00D15BA2" w:rsidP="00D15BA2">
      <w:pPr>
        <w:sectPr w:rsidR="00D15BA2" w:rsidSect="00BB2CD0">
          <w:footerReference w:type="default" r:id="rId39"/>
          <w:pgSz w:w="11906" w:h="16838"/>
          <w:pgMar w:top="1191" w:right="1077" w:bottom="1440" w:left="1077" w:header="709" w:footer="709" w:gutter="0"/>
          <w:cols w:space="708"/>
          <w:docGrid w:linePitch="360"/>
        </w:sectPr>
      </w:pPr>
    </w:p>
    <w:p w14:paraId="5F73B506" w14:textId="50A50FB5" w:rsidR="00D15BA2" w:rsidRDefault="00D15BA2" w:rsidP="00D15BA2">
      <w:pPr>
        <w:pStyle w:val="Title"/>
      </w:pPr>
      <w:bookmarkStart w:id="52" w:name="_Toc455350903"/>
      <w:r>
        <w:lastRenderedPageBreak/>
        <w:t>MPP D3: Investigation process</w:t>
      </w:r>
      <w:bookmarkEnd w:id="52"/>
    </w:p>
    <w:p w14:paraId="67587D99" w14:textId="6DE5CC79" w:rsidR="00D15BA2" w:rsidRDefault="00E75299" w:rsidP="00D15BA2">
      <w:r>
        <w:t>There will be times when a complaint will need to be investigated and information gathered.</w:t>
      </w:r>
    </w:p>
    <w:p w14:paraId="636883E2" w14:textId="05BA1576" w:rsidR="00E75299" w:rsidRDefault="00E75299" w:rsidP="00D15BA2">
      <w:r>
        <w:t>An investigation helps determine the facts relating to the incident and, if requested, make recommendations as to possible findings and next steps.</w:t>
      </w:r>
    </w:p>
    <w:p w14:paraId="38C72862" w14:textId="77777777" w:rsidR="0019264F" w:rsidRDefault="00E75299" w:rsidP="00D15BA2">
      <w:r>
        <w:t>Any investigation we conduct will be fair to all people involved. The investigation process will be undertaken by an unbiased person</w:t>
      </w:r>
      <w:r w:rsidR="0019264F">
        <w:t>, other than the MPIO.</w:t>
      </w:r>
    </w:p>
    <w:p w14:paraId="65A60359" w14:textId="77777777" w:rsidR="0019264F" w:rsidRDefault="0019264F" w:rsidP="00D15BA2">
      <w:r>
        <w:t>If we decide that a complaint should be investigated, we will follow the steps outlined below:</w:t>
      </w:r>
    </w:p>
    <w:p w14:paraId="23E24042" w14:textId="329D29F3" w:rsidR="00E75299" w:rsidRDefault="0019264F" w:rsidP="00E46C04">
      <w:pPr>
        <w:pStyle w:val="ListParagraph"/>
        <w:numPr>
          <w:ilvl w:val="0"/>
          <w:numId w:val="30"/>
        </w:numPr>
      </w:pPr>
      <w:r>
        <w:t>We will provide a written brief to the investigator that sets out the terms of engagement and their roles and responsibilities;</w:t>
      </w:r>
    </w:p>
    <w:p w14:paraId="0F852B6E" w14:textId="77777777" w:rsidR="0019264F" w:rsidRDefault="0019264F" w:rsidP="00E46C04">
      <w:pPr>
        <w:pStyle w:val="ListParagraph"/>
        <w:numPr>
          <w:ilvl w:val="0"/>
          <w:numId w:val="30"/>
        </w:numPr>
      </w:pPr>
      <w:r>
        <w:t>The investigator may:</w:t>
      </w:r>
    </w:p>
    <w:p w14:paraId="525F2106" w14:textId="4B843E8F" w:rsidR="0019264F" w:rsidRDefault="0019264F" w:rsidP="00E46C04">
      <w:pPr>
        <w:pStyle w:val="ListParagraph"/>
        <w:numPr>
          <w:ilvl w:val="1"/>
          <w:numId w:val="30"/>
        </w:numPr>
      </w:pPr>
      <w:r>
        <w:t>Interview the complainant and record the interview in writing;</w:t>
      </w:r>
    </w:p>
    <w:p w14:paraId="2B60E145" w14:textId="31E5BE00" w:rsidR="0019264F" w:rsidRDefault="0019264F" w:rsidP="00E46C04">
      <w:pPr>
        <w:pStyle w:val="ListParagraph"/>
        <w:numPr>
          <w:ilvl w:val="1"/>
          <w:numId w:val="30"/>
        </w:numPr>
      </w:pPr>
      <w:r>
        <w:t>Provide full details of the complainant to the respondent(s) so that they can respond;</w:t>
      </w:r>
    </w:p>
    <w:p w14:paraId="55B6DF2A" w14:textId="023F87DB" w:rsidR="0019264F" w:rsidRDefault="0019264F" w:rsidP="00E46C04">
      <w:pPr>
        <w:pStyle w:val="ListParagraph"/>
        <w:numPr>
          <w:ilvl w:val="1"/>
          <w:numId w:val="30"/>
        </w:numPr>
      </w:pPr>
      <w:r>
        <w:t>Interview the respondent(s) to allow them to answer the complaint and record the interview in writing;</w:t>
      </w:r>
    </w:p>
    <w:p w14:paraId="5A4B92BB" w14:textId="76CCAAFF" w:rsidR="0019264F" w:rsidRDefault="0019264F" w:rsidP="00E46C04">
      <w:pPr>
        <w:pStyle w:val="ListParagraph"/>
        <w:numPr>
          <w:ilvl w:val="1"/>
          <w:numId w:val="30"/>
        </w:numPr>
      </w:pPr>
      <w:r>
        <w:t>Obtain statements from witnesses and collect other relevant evidence;</w:t>
      </w:r>
    </w:p>
    <w:p w14:paraId="24C8F17F" w14:textId="4907992D" w:rsidR="0019264F" w:rsidRDefault="0019264F" w:rsidP="00E46C04">
      <w:pPr>
        <w:pStyle w:val="ListParagraph"/>
        <w:numPr>
          <w:ilvl w:val="1"/>
          <w:numId w:val="30"/>
        </w:numPr>
      </w:pPr>
      <w:r>
        <w:t>Make a finding as to whether the complaint is:</w:t>
      </w:r>
    </w:p>
    <w:p w14:paraId="57AE5BC9" w14:textId="77777777" w:rsidR="0019264F" w:rsidRDefault="0019264F" w:rsidP="00E46C04">
      <w:pPr>
        <w:pStyle w:val="ListParagraph"/>
        <w:numPr>
          <w:ilvl w:val="2"/>
          <w:numId w:val="30"/>
        </w:numPr>
      </w:pPr>
      <w:r w:rsidRPr="0019264F">
        <w:rPr>
          <w:rStyle w:val="Strong"/>
        </w:rPr>
        <w:t>Substantiated</w:t>
      </w:r>
      <w:r>
        <w:t xml:space="preserve"> (there is sufficient evidence to support the complaint)</w:t>
      </w:r>
    </w:p>
    <w:p w14:paraId="37EE4F17" w14:textId="41071FC8" w:rsidR="0019264F" w:rsidRDefault="0019264F" w:rsidP="00E46C04">
      <w:pPr>
        <w:pStyle w:val="ListParagraph"/>
        <w:numPr>
          <w:ilvl w:val="2"/>
          <w:numId w:val="30"/>
        </w:numPr>
      </w:pPr>
      <w:r w:rsidRPr="0019264F">
        <w:rPr>
          <w:rStyle w:val="Strong"/>
        </w:rPr>
        <w:t>Inconclusive</w:t>
      </w:r>
      <w:r>
        <w:t xml:space="preserve"> (there is insufficient evidence either way);</w:t>
      </w:r>
    </w:p>
    <w:p w14:paraId="137812A8" w14:textId="0B4D62B8" w:rsidR="0019264F" w:rsidRDefault="0019264F" w:rsidP="00E46C04">
      <w:pPr>
        <w:pStyle w:val="ListParagraph"/>
        <w:numPr>
          <w:ilvl w:val="2"/>
          <w:numId w:val="30"/>
        </w:numPr>
      </w:pPr>
      <w:r w:rsidRPr="0019264F">
        <w:rPr>
          <w:rStyle w:val="Strong"/>
        </w:rPr>
        <w:t>Unsubstantiated</w:t>
      </w:r>
      <w:r>
        <w:t xml:space="preserve"> (there is sufficient evidence to show that the complaint is unfounded); or</w:t>
      </w:r>
    </w:p>
    <w:p w14:paraId="438C2F23" w14:textId="06474CF1" w:rsidR="0019264F" w:rsidRDefault="0019264F" w:rsidP="00E46C04">
      <w:pPr>
        <w:pStyle w:val="ListParagraph"/>
        <w:numPr>
          <w:ilvl w:val="2"/>
          <w:numId w:val="30"/>
        </w:numPr>
      </w:pPr>
      <w:r w:rsidRPr="0019264F">
        <w:rPr>
          <w:rStyle w:val="Strong"/>
        </w:rPr>
        <w:t>Mischievous</w:t>
      </w:r>
      <w:r>
        <w:t xml:space="preserve">, </w:t>
      </w:r>
      <w:r w:rsidRPr="0019264F">
        <w:rPr>
          <w:rStyle w:val="Strong"/>
        </w:rPr>
        <w:t>vexatious</w:t>
      </w:r>
      <w:r>
        <w:t xml:space="preserve">, or </w:t>
      </w:r>
      <w:r w:rsidRPr="0019264F">
        <w:rPr>
          <w:rStyle w:val="Strong"/>
        </w:rPr>
        <w:t>knowingly untrue</w:t>
      </w:r>
      <w:r>
        <w:t xml:space="preserve">. </w:t>
      </w:r>
    </w:p>
    <w:p w14:paraId="785F5BA4" w14:textId="57B35550" w:rsidR="0019264F" w:rsidRDefault="0019264F" w:rsidP="00E46C04">
      <w:pPr>
        <w:pStyle w:val="ListParagraph"/>
        <w:numPr>
          <w:ilvl w:val="1"/>
          <w:numId w:val="30"/>
        </w:numPr>
      </w:pPr>
      <w:r>
        <w:t>Provide a report to the MPIO and MPOC documenting the complaint, the investigation process, the evidence, and, if requested, any findings and recommendations.</w:t>
      </w:r>
    </w:p>
    <w:p w14:paraId="15DCB31C" w14:textId="610E7241" w:rsidR="0019264F" w:rsidRDefault="0019264F" w:rsidP="00E46C04">
      <w:pPr>
        <w:pStyle w:val="ListParagraph"/>
        <w:numPr>
          <w:ilvl w:val="0"/>
          <w:numId w:val="30"/>
        </w:numPr>
      </w:pPr>
      <w:r>
        <w:t>We will provide a report to the complainant and the respondent(s) documenting the complaint, the investigation process, and summarising key points from the investigation.</w:t>
      </w:r>
    </w:p>
    <w:p w14:paraId="024224F9" w14:textId="17D9933E" w:rsidR="0019264F" w:rsidRDefault="0019264F" w:rsidP="00E46C04">
      <w:pPr>
        <w:pStyle w:val="ListParagraph"/>
        <w:numPr>
          <w:ilvl w:val="0"/>
          <w:numId w:val="30"/>
        </w:numPr>
      </w:pPr>
      <w:r>
        <w:t>The complainant and the respondent(s) will be entitled to support throughout this process from their chosen support person or adviser (e.g. an STQ MPIO).</w:t>
      </w:r>
    </w:p>
    <w:p w14:paraId="10F26F6B" w14:textId="056A5A13" w:rsidR="0019264F" w:rsidRDefault="0019264F" w:rsidP="0019264F">
      <w:pPr>
        <w:rPr>
          <w:rStyle w:val="Strong"/>
        </w:rPr>
      </w:pPr>
      <w:r w:rsidRPr="0019264F">
        <w:rPr>
          <w:rStyle w:val="Strong"/>
        </w:rPr>
        <w:t>Note that legal representation is not permitted for internally handled complaints.</w:t>
      </w:r>
    </w:p>
    <w:p w14:paraId="35EBE090" w14:textId="77777777" w:rsidR="0019264F" w:rsidRDefault="0019264F" w:rsidP="0019264F">
      <w:pPr>
        <w:sectPr w:rsidR="0019264F" w:rsidSect="00BB2CD0">
          <w:footerReference w:type="default" r:id="rId40"/>
          <w:pgSz w:w="11906" w:h="16838"/>
          <w:pgMar w:top="1191" w:right="1077" w:bottom="1440" w:left="1077" w:header="709" w:footer="709" w:gutter="0"/>
          <w:cols w:space="708"/>
          <w:docGrid w:linePitch="360"/>
        </w:sectPr>
      </w:pPr>
    </w:p>
    <w:p w14:paraId="5C0E2E0B" w14:textId="417CBF5C" w:rsidR="0019264F" w:rsidRDefault="0019264F" w:rsidP="0019264F">
      <w:pPr>
        <w:pStyle w:val="Title"/>
      </w:pPr>
      <w:bookmarkStart w:id="53" w:name="_Toc455350904"/>
      <w:r>
        <w:lastRenderedPageBreak/>
        <w:t>MPP D4: Tribunal procedures</w:t>
      </w:r>
      <w:bookmarkEnd w:id="53"/>
    </w:p>
    <w:p w14:paraId="69C611CC" w14:textId="4F07CF26" w:rsidR="0019264F" w:rsidRDefault="0019264F" w:rsidP="0019264F">
      <w:r>
        <w:t>We will follow the steps set out below to hear formal complaints made under our State Member Protection Policy.</w:t>
      </w:r>
    </w:p>
    <w:p w14:paraId="79A2BF77" w14:textId="560335D1" w:rsidR="0019264F" w:rsidRDefault="0019264F" w:rsidP="0019264F">
      <w:pPr>
        <w:rPr>
          <w:rStyle w:val="Strong"/>
        </w:rPr>
      </w:pPr>
      <w:r>
        <w:rPr>
          <w:rStyle w:val="Strong"/>
        </w:rPr>
        <w:t>Preparing for a Member Protection Tribunal Hearing</w:t>
      </w:r>
    </w:p>
    <w:p w14:paraId="236CBD53" w14:textId="33C6B184" w:rsidR="0019264F" w:rsidRDefault="0019264F" w:rsidP="00E46C04">
      <w:pPr>
        <w:pStyle w:val="ListParagraph"/>
        <w:numPr>
          <w:ilvl w:val="0"/>
          <w:numId w:val="31"/>
        </w:numPr>
      </w:pPr>
      <w:r>
        <w:t xml:space="preserve">A Tribunal panel will be established, according to the </w:t>
      </w:r>
      <w:r w:rsidR="00C54354">
        <w:t>Member Protection Tribunal Charter and any related policies and procedures</w:t>
      </w:r>
      <w:r>
        <w:t>, to hear a complaint that has been referred to it by a Member Protection Information Officer</w:t>
      </w:r>
      <w:r w:rsidR="00544839">
        <w:t xml:space="preserve"> (MPIO), Member Protection Appeals Officer (MPAO),</w:t>
      </w:r>
      <w:r>
        <w:t xml:space="preserve"> or the Member Protection Oversight Committee</w:t>
      </w:r>
      <w:r w:rsidR="00544839">
        <w:t xml:space="preserve"> (MPOC)</w:t>
      </w:r>
      <w:r>
        <w:t>.</w:t>
      </w:r>
    </w:p>
    <w:p w14:paraId="4E501674" w14:textId="77777777" w:rsidR="0019264F" w:rsidRDefault="0019264F" w:rsidP="00E46C04">
      <w:pPr>
        <w:pStyle w:val="ListParagraph"/>
        <w:numPr>
          <w:ilvl w:val="0"/>
          <w:numId w:val="31"/>
        </w:numPr>
      </w:pPr>
      <w:r>
        <w:t>The number of Tribunal panel members required to be present throughout the hearing will be three (3).</w:t>
      </w:r>
    </w:p>
    <w:p w14:paraId="2DAB12BA" w14:textId="782EF0D1" w:rsidR="0019264F" w:rsidRDefault="0019264F" w:rsidP="00E46C04">
      <w:pPr>
        <w:pStyle w:val="ListParagraph"/>
        <w:numPr>
          <w:ilvl w:val="0"/>
          <w:numId w:val="31"/>
        </w:numPr>
      </w:pPr>
      <w:r>
        <w:t>The Tribunal panel members will be provided with a copy of all the relevant correspondence, reports, or information received and sent by the MPIO</w:t>
      </w:r>
      <w:r w:rsidR="00544839">
        <w:t xml:space="preserve">, MPAO and/or </w:t>
      </w:r>
      <w:r>
        <w:t>MPOC relating to the complaint</w:t>
      </w:r>
      <w:r w:rsidR="00135486">
        <w:t xml:space="preserve"> and/</w:t>
      </w:r>
      <w:r>
        <w:t xml:space="preserve">or </w:t>
      </w:r>
      <w:r w:rsidR="00135486">
        <w:t xml:space="preserve">any associated </w:t>
      </w:r>
      <w:r>
        <w:t>allegation(s).</w:t>
      </w:r>
    </w:p>
    <w:p w14:paraId="54346FC3" w14:textId="7593DF09" w:rsidR="0019264F" w:rsidRDefault="0019264F" w:rsidP="00E46C04">
      <w:pPr>
        <w:pStyle w:val="ListParagraph"/>
        <w:numPr>
          <w:ilvl w:val="0"/>
          <w:numId w:val="31"/>
        </w:numPr>
      </w:pPr>
      <w:r>
        <w:t xml:space="preserve"> The Tribunal hearing will be held as soon as practicable. However, adequate time must be provided for both the complainant and the respondent(s) to prepare for the hearing.</w:t>
      </w:r>
    </w:p>
    <w:p w14:paraId="44E050A2" w14:textId="3FE5CA31" w:rsidR="0019264F" w:rsidRDefault="0019264F" w:rsidP="00E46C04">
      <w:pPr>
        <w:pStyle w:val="ListParagraph"/>
        <w:numPr>
          <w:ilvl w:val="0"/>
          <w:numId w:val="31"/>
        </w:numPr>
      </w:pPr>
      <w:r>
        <w:t>The MPIO</w:t>
      </w:r>
      <w:r w:rsidR="00544839">
        <w:t xml:space="preserve"> or MPAO</w:t>
      </w:r>
      <w:r>
        <w:t xml:space="preserve"> will inform the respondent(s) in writing that a Tribunal hearing will take place. The notice shall outline:</w:t>
      </w:r>
    </w:p>
    <w:p w14:paraId="61701852" w14:textId="31C1B0EE" w:rsidR="0019264F" w:rsidRDefault="0019264F" w:rsidP="00E46C04">
      <w:pPr>
        <w:pStyle w:val="ListParagraph"/>
        <w:numPr>
          <w:ilvl w:val="1"/>
          <w:numId w:val="31"/>
        </w:numPr>
      </w:pPr>
      <w:r>
        <w:t>That the person has a right to appear at the Tribunal hearing to defend against the complain</w:t>
      </w:r>
      <w:r w:rsidR="00135486">
        <w:t>t</w:t>
      </w:r>
      <w:r>
        <w:t xml:space="preserve"> </w:t>
      </w:r>
      <w:r w:rsidR="00135486">
        <w:t>and/</w:t>
      </w:r>
      <w:r>
        <w:t xml:space="preserve">or </w:t>
      </w:r>
      <w:r w:rsidR="00135486">
        <w:t xml:space="preserve">any associated </w:t>
      </w:r>
      <w:r>
        <w:t>allegation(s);</w:t>
      </w:r>
    </w:p>
    <w:p w14:paraId="0861E045" w14:textId="32FF987A" w:rsidR="0019264F" w:rsidRDefault="0019264F" w:rsidP="00E46C04">
      <w:pPr>
        <w:pStyle w:val="ListParagraph"/>
        <w:numPr>
          <w:ilvl w:val="1"/>
          <w:numId w:val="31"/>
        </w:numPr>
      </w:pPr>
      <w:r>
        <w:t>The details of the complaint and of all allegations, as well as the provision or clause of any policy, rule, or regulation that has allegedly been breached;</w:t>
      </w:r>
    </w:p>
    <w:p w14:paraId="128940FD" w14:textId="539D0BB4" w:rsidR="0019264F" w:rsidRDefault="0019264F" w:rsidP="00E46C04">
      <w:pPr>
        <w:pStyle w:val="ListParagraph"/>
        <w:numPr>
          <w:ilvl w:val="1"/>
          <w:numId w:val="31"/>
        </w:numPr>
      </w:pPr>
      <w:r>
        <w:t>The date, time, and venue of the Tribunal hearing;</w:t>
      </w:r>
    </w:p>
    <w:p w14:paraId="68E0CC30" w14:textId="77777777" w:rsidR="0019264F" w:rsidRDefault="0019264F" w:rsidP="00E46C04">
      <w:pPr>
        <w:pStyle w:val="ListParagraph"/>
        <w:numPr>
          <w:ilvl w:val="1"/>
          <w:numId w:val="31"/>
        </w:numPr>
      </w:pPr>
      <w:r>
        <w:t>That verbal and/or written submissions can be presented at the Tribunal hearing;</w:t>
      </w:r>
    </w:p>
    <w:p w14:paraId="2258B93A" w14:textId="77777777" w:rsidR="0019264F" w:rsidRDefault="0019264F" w:rsidP="00E46C04">
      <w:pPr>
        <w:pStyle w:val="ListParagraph"/>
        <w:numPr>
          <w:ilvl w:val="1"/>
          <w:numId w:val="31"/>
        </w:numPr>
      </w:pPr>
      <w:r>
        <w:t>That witnesses may attend the Tribunal hearing to support the position of the respondent(s);</w:t>
      </w:r>
    </w:p>
    <w:p w14:paraId="5ED55292" w14:textId="40EC6566" w:rsidR="0019264F" w:rsidRDefault="0019264F" w:rsidP="00E46C04">
      <w:pPr>
        <w:pStyle w:val="ListParagraph"/>
        <w:numPr>
          <w:ilvl w:val="1"/>
          <w:numId w:val="31"/>
        </w:numPr>
      </w:pPr>
      <w:r>
        <w:t xml:space="preserve">An outline of any possible sanctions that may be imposed if the complaint is found to be true; </w:t>
      </w:r>
    </w:p>
    <w:p w14:paraId="392D33B8" w14:textId="77777777" w:rsidR="00135486" w:rsidRDefault="0019264F" w:rsidP="00E46C04">
      <w:pPr>
        <w:pStyle w:val="ListParagraph"/>
        <w:numPr>
          <w:ilvl w:val="1"/>
          <w:numId w:val="31"/>
        </w:numPr>
      </w:pPr>
      <w:r>
        <w:t>That legal representation will not be allowed</w:t>
      </w:r>
      <w:r w:rsidR="00135486">
        <w:t>, but that the respondent may be assisted by a support person at the hearing (provided that they have not been admitted to practise as a lawyer or worked as a trainee lawyer).</w:t>
      </w:r>
    </w:p>
    <w:p w14:paraId="7B311DEC" w14:textId="2A84C19D" w:rsidR="00135486" w:rsidRDefault="00135486" w:rsidP="00135486">
      <w:pPr>
        <w:pStyle w:val="ListParagraph"/>
        <w:ind w:left="1440"/>
      </w:pPr>
      <w:r>
        <w:t xml:space="preserve">A copy of any investigation reports, including their findings and recommendations, shall be provided to the respondent(s). </w:t>
      </w:r>
    </w:p>
    <w:p w14:paraId="78273DA3" w14:textId="325A9D14" w:rsidR="00135486" w:rsidRDefault="00135486" w:rsidP="00E46C04">
      <w:pPr>
        <w:pStyle w:val="ListParagraph"/>
        <w:numPr>
          <w:ilvl w:val="0"/>
          <w:numId w:val="31"/>
        </w:numPr>
      </w:pPr>
      <w:r>
        <w:t xml:space="preserve">The MPIO </w:t>
      </w:r>
      <w:r w:rsidR="00544839">
        <w:t xml:space="preserve">or MPAO </w:t>
      </w:r>
      <w:r>
        <w:t>will inform the complainant in writing that a Tribunal hearing will take place. The notice shall outline:</w:t>
      </w:r>
    </w:p>
    <w:p w14:paraId="1474893C" w14:textId="3107CE2E" w:rsidR="00135486" w:rsidRDefault="00135486" w:rsidP="00E46C04">
      <w:pPr>
        <w:pStyle w:val="ListParagraph"/>
        <w:numPr>
          <w:ilvl w:val="1"/>
          <w:numId w:val="31"/>
        </w:numPr>
      </w:pPr>
      <w:r>
        <w:t>That the person has a right to appear at the Tribunal hearing to support their complaint;</w:t>
      </w:r>
    </w:p>
    <w:p w14:paraId="55C16F61" w14:textId="33C77B30" w:rsidR="00135486" w:rsidRDefault="00135486" w:rsidP="00E46C04">
      <w:pPr>
        <w:pStyle w:val="ListParagraph"/>
        <w:numPr>
          <w:ilvl w:val="1"/>
          <w:numId w:val="31"/>
        </w:numPr>
      </w:pPr>
      <w:r>
        <w:t>The details of the complaint, as well as the provision or clause of any policy, rule, or regulation that the respondent(s) is/are accused of breaching;</w:t>
      </w:r>
    </w:p>
    <w:p w14:paraId="78DAB8FF" w14:textId="77777777" w:rsidR="00135486" w:rsidRDefault="00135486" w:rsidP="00E46C04">
      <w:pPr>
        <w:pStyle w:val="ListParagraph"/>
        <w:numPr>
          <w:ilvl w:val="1"/>
          <w:numId w:val="31"/>
        </w:numPr>
      </w:pPr>
      <w:r>
        <w:t>The date, time, and venue of the Tribunal hearing;</w:t>
      </w:r>
    </w:p>
    <w:p w14:paraId="79F809E4" w14:textId="77777777" w:rsidR="00135486" w:rsidRDefault="00135486" w:rsidP="00E46C04">
      <w:pPr>
        <w:pStyle w:val="ListParagraph"/>
        <w:numPr>
          <w:ilvl w:val="1"/>
          <w:numId w:val="31"/>
        </w:numPr>
      </w:pPr>
      <w:r>
        <w:t>That verbal and/or written submissions can be presented at the Tribunal hearing;</w:t>
      </w:r>
    </w:p>
    <w:p w14:paraId="3BA06863" w14:textId="3FCD7124" w:rsidR="00135486" w:rsidRDefault="00135486" w:rsidP="00E46C04">
      <w:pPr>
        <w:pStyle w:val="ListParagraph"/>
        <w:numPr>
          <w:ilvl w:val="1"/>
          <w:numId w:val="31"/>
        </w:numPr>
      </w:pPr>
      <w:r>
        <w:t>That witnesses may attend the Tribunal hearing to support the complainant’s position; and</w:t>
      </w:r>
    </w:p>
    <w:p w14:paraId="676F1A2D" w14:textId="76BB4ECE" w:rsidR="00135486" w:rsidRDefault="00135486" w:rsidP="00E46C04">
      <w:pPr>
        <w:pStyle w:val="ListParagraph"/>
        <w:numPr>
          <w:ilvl w:val="1"/>
          <w:numId w:val="31"/>
        </w:numPr>
      </w:pPr>
      <w:r>
        <w:t>That legal representation will not be allowed, but that the complainant may be assisted by a support person at the hearing.</w:t>
      </w:r>
    </w:p>
    <w:p w14:paraId="1483650D" w14:textId="0B5AE986" w:rsidR="00135486" w:rsidRDefault="00135486" w:rsidP="00135486">
      <w:pPr>
        <w:pStyle w:val="ListParagraph"/>
        <w:ind w:left="1440"/>
      </w:pPr>
      <w:r>
        <w:t>A copy of any investigation reports, including their findings and recommendations, shall be provided to the complainant.</w:t>
      </w:r>
    </w:p>
    <w:p w14:paraId="245210A7" w14:textId="3EEF8FD3" w:rsidR="00135486" w:rsidRDefault="00135486" w:rsidP="00E46C04">
      <w:pPr>
        <w:pStyle w:val="ListParagraph"/>
        <w:numPr>
          <w:ilvl w:val="0"/>
          <w:numId w:val="31"/>
        </w:numPr>
      </w:pPr>
      <w:r>
        <w:lastRenderedPageBreak/>
        <w:t>If the complainant believes the details of the complaint are incorrect or insufficient, they should inform the MPIO</w:t>
      </w:r>
      <w:r w:rsidR="00544839">
        <w:t>, MPAO,</w:t>
      </w:r>
      <w:r>
        <w:t xml:space="preserve"> or MPOC (whichever referred the matter to tribunal hearing) as soon as possible so that the respondent(s) and members of the Tribunal panel can be properly informed of the complaint.</w:t>
      </w:r>
    </w:p>
    <w:p w14:paraId="08B433BC" w14:textId="27FC7CBC" w:rsidR="00135486" w:rsidRDefault="00135486" w:rsidP="00E46C04">
      <w:pPr>
        <w:pStyle w:val="ListParagraph"/>
        <w:numPr>
          <w:ilvl w:val="0"/>
          <w:numId w:val="31"/>
        </w:numPr>
      </w:pPr>
      <w:r>
        <w:t>If possible, the Tribunal panel should include at least one person with knowledge or experience of the relevant laws/rules (e.g. anti-discrimination). Failing that, the Tribunal panel may request for STQ to engage an expert consultant to assist them in their deliberations.</w:t>
      </w:r>
    </w:p>
    <w:p w14:paraId="1C4A0E3E" w14:textId="6DF9D58A" w:rsidR="00135486" w:rsidRDefault="00135486" w:rsidP="00135486">
      <w:pPr>
        <w:rPr>
          <w:rStyle w:val="Strong"/>
        </w:rPr>
      </w:pPr>
      <w:r>
        <w:rPr>
          <w:rStyle w:val="Strong"/>
        </w:rPr>
        <w:t>Tribunal hearing procedure</w:t>
      </w:r>
    </w:p>
    <w:p w14:paraId="24820705" w14:textId="736C5E2B" w:rsidR="00135486" w:rsidRDefault="00135486" w:rsidP="00E46C04">
      <w:pPr>
        <w:pStyle w:val="ListParagraph"/>
        <w:numPr>
          <w:ilvl w:val="0"/>
          <w:numId w:val="31"/>
        </w:numPr>
      </w:pPr>
      <w:r>
        <w:t>The following people will be allowed to attend the Tribunal hearing:</w:t>
      </w:r>
    </w:p>
    <w:p w14:paraId="1F658432" w14:textId="0956695D" w:rsidR="00135486" w:rsidRDefault="00135486" w:rsidP="00E46C04">
      <w:pPr>
        <w:pStyle w:val="ListParagraph"/>
        <w:numPr>
          <w:ilvl w:val="1"/>
          <w:numId w:val="31"/>
        </w:numPr>
      </w:pPr>
      <w:r>
        <w:t>Tribunal panel members;</w:t>
      </w:r>
    </w:p>
    <w:p w14:paraId="5314CABC" w14:textId="23C81F7A" w:rsidR="00135486" w:rsidRDefault="00135486" w:rsidP="00E46C04">
      <w:pPr>
        <w:pStyle w:val="ListParagraph"/>
        <w:numPr>
          <w:ilvl w:val="1"/>
          <w:numId w:val="31"/>
        </w:numPr>
      </w:pPr>
      <w:r>
        <w:t>The respondent(s);</w:t>
      </w:r>
    </w:p>
    <w:p w14:paraId="4F6C51D4" w14:textId="58BF79F0" w:rsidR="00135486" w:rsidRDefault="00135486" w:rsidP="00E46C04">
      <w:pPr>
        <w:pStyle w:val="ListParagraph"/>
        <w:numPr>
          <w:ilvl w:val="1"/>
          <w:numId w:val="31"/>
        </w:numPr>
      </w:pPr>
      <w:r>
        <w:t>The complainant;</w:t>
      </w:r>
    </w:p>
    <w:p w14:paraId="44B5CEF1" w14:textId="4FDB71C5" w:rsidR="00135486" w:rsidRDefault="00135486" w:rsidP="00E46C04">
      <w:pPr>
        <w:pStyle w:val="ListParagraph"/>
        <w:numPr>
          <w:ilvl w:val="1"/>
          <w:numId w:val="31"/>
        </w:numPr>
      </w:pPr>
      <w:r>
        <w:t>Any witnesses called by the respondent(s);</w:t>
      </w:r>
    </w:p>
    <w:p w14:paraId="30A86570" w14:textId="5046DEE5" w:rsidR="00135486" w:rsidRDefault="00135486" w:rsidP="00E46C04">
      <w:pPr>
        <w:pStyle w:val="ListParagraph"/>
        <w:numPr>
          <w:ilvl w:val="1"/>
          <w:numId w:val="31"/>
        </w:numPr>
      </w:pPr>
      <w:r>
        <w:t>Any witnesses called by the complainant;</w:t>
      </w:r>
    </w:p>
    <w:p w14:paraId="00AA3C52" w14:textId="77777777" w:rsidR="00135486" w:rsidRDefault="00135486" w:rsidP="00E46C04">
      <w:pPr>
        <w:pStyle w:val="ListParagraph"/>
        <w:numPr>
          <w:ilvl w:val="1"/>
          <w:numId w:val="31"/>
        </w:numPr>
      </w:pPr>
      <w:r>
        <w:t>Any parent/guardian or support person required to support the respondent(s) or the complainant; and</w:t>
      </w:r>
    </w:p>
    <w:p w14:paraId="6D5EBEEF" w14:textId="77777777" w:rsidR="00135486" w:rsidRDefault="00135486" w:rsidP="00E46C04">
      <w:pPr>
        <w:pStyle w:val="ListParagraph"/>
        <w:numPr>
          <w:ilvl w:val="1"/>
          <w:numId w:val="31"/>
        </w:numPr>
      </w:pPr>
      <w:r>
        <w:t>Any expert consultants engaged to assist the Tribunal panel members in their deliberations.</w:t>
      </w:r>
    </w:p>
    <w:p w14:paraId="6DD421DC" w14:textId="77777777" w:rsidR="00135486" w:rsidRDefault="00135486" w:rsidP="00E46C04">
      <w:pPr>
        <w:pStyle w:val="ListParagraph"/>
        <w:numPr>
          <w:ilvl w:val="0"/>
          <w:numId w:val="31"/>
        </w:numPr>
      </w:pPr>
      <w:r>
        <w:t>If the respondent(s) is/are not present at the set hearing time and the Tribunal chairperson considers that no valid reason has been presented for their absence, the Tribunal hearing will continue subject to the chairperson being satisfied that all tribunal notification requirements have been met.</w:t>
      </w:r>
    </w:p>
    <w:p w14:paraId="0B3C0F33" w14:textId="77777777" w:rsidR="00135486" w:rsidRDefault="00135486" w:rsidP="00E46C04">
      <w:pPr>
        <w:pStyle w:val="ListParagraph"/>
        <w:numPr>
          <w:ilvl w:val="0"/>
          <w:numId w:val="31"/>
        </w:numPr>
      </w:pPr>
      <w:r>
        <w:t>If the Tribunal chairperson considers that there is a valid reason for the non-attendance of the respondent(s), or the chairperson does not believe the Tribunal notification requirements have been met, then the Tribunal hearing will be rescheduled to a later date.</w:t>
      </w:r>
    </w:p>
    <w:p w14:paraId="49E1E9AE" w14:textId="120F9ADA" w:rsidR="00135486" w:rsidRDefault="00135486" w:rsidP="00E46C04">
      <w:pPr>
        <w:pStyle w:val="ListParagraph"/>
        <w:numPr>
          <w:ilvl w:val="0"/>
          <w:numId w:val="31"/>
        </w:numPr>
      </w:pPr>
      <w:r>
        <w:t>If the Tribunal chairperson wishes to reschedule the Tribunal hearing date, the tribunal will inform the MPIO</w:t>
      </w:r>
      <w:r w:rsidR="00544839">
        <w:t xml:space="preserve">, MPAO, or </w:t>
      </w:r>
      <w:r>
        <w:t xml:space="preserve">MPOC </w:t>
      </w:r>
      <w:r w:rsidR="00544839">
        <w:t xml:space="preserve">(whichever </w:t>
      </w:r>
      <w:r>
        <w:t xml:space="preserve">referred the matter to tribunal hearing) of the need to reschedule the hearing and the </w:t>
      </w:r>
      <w:r w:rsidR="00544839">
        <w:t xml:space="preserve">same </w:t>
      </w:r>
      <w:r>
        <w:t xml:space="preserve">will arrange for the Tribunal to be reconvened. </w:t>
      </w:r>
    </w:p>
    <w:p w14:paraId="1009FB1A" w14:textId="33144924" w:rsidR="00135486" w:rsidRDefault="00135486" w:rsidP="00E46C04">
      <w:pPr>
        <w:pStyle w:val="ListParagraph"/>
        <w:numPr>
          <w:ilvl w:val="0"/>
          <w:numId w:val="31"/>
        </w:numPr>
      </w:pPr>
      <w:r>
        <w:t>The Tribunal chairperson will read aloud the complaint, ask each respondent if they understand the complaint, and whether they agree or disagree with the complaint.</w:t>
      </w:r>
    </w:p>
    <w:p w14:paraId="3032A6DC" w14:textId="2A72F040" w:rsidR="00135486" w:rsidRDefault="00135486" w:rsidP="00E46C04">
      <w:pPr>
        <w:pStyle w:val="ListParagraph"/>
        <w:numPr>
          <w:ilvl w:val="0"/>
          <w:numId w:val="31"/>
        </w:numPr>
      </w:pPr>
      <w:r>
        <w:t>If a respondent agrees with the complaint, they will be asked to provide any evidence or witnesses that should be considered by the Tribunal when determining any sanctions.</w:t>
      </w:r>
    </w:p>
    <w:p w14:paraId="58CB594A" w14:textId="42BA73DF" w:rsidR="00135486" w:rsidRDefault="00135486" w:rsidP="00E46C04">
      <w:pPr>
        <w:pStyle w:val="ListParagraph"/>
        <w:numPr>
          <w:ilvl w:val="0"/>
          <w:numId w:val="31"/>
        </w:numPr>
      </w:pPr>
      <w:r>
        <w:t>If a respondent disagrees with the complaint, the complainant will be asked to describe the circumstances that lead to the complaint being made.</w:t>
      </w:r>
    </w:p>
    <w:p w14:paraId="3E03F6F6" w14:textId="416535CE" w:rsidR="00135486" w:rsidRDefault="00135486" w:rsidP="00E46C04">
      <w:pPr>
        <w:pStyle w:val="ListParagraph"/>
        <w:numPr>
          <w:ilvl w:val="1"/>
          <w:numId w:val="31"/>
        </w:numPr>
      </w:pPr>
      <w:r>
        <w:t>Reference may be made to brief notes.</w:t>
      </w:r>
    </w:p>
    <w:p w14:paraId="29F33C30" w14:textId="4400E71E" w:rsidR="00135486" w:rsidRDefault="00135486" w:rsidP="00E46C04">
      <w:pPr>
        <w:pStyle w:val="ListParagraph"/>
        <w:numPr>
          <w:ilvl w:val="1"/>
          <w:numId w:val="31"/>
        </w:numPr>
      </w:pPr>
      <w:r>
        <w:t>The complainant may call witnesses.</w:t>
      </w:r>
    </w:p>
    <w:p w14:paraId="71AF4263" w14:textId="62CD7665" w:rsidR="00135486" w:rsidRDefault="00135486" w:rsidP="00E46C04">
      <w:pPr>
        <w:pStyle w:val="ListParagraph"/>
        <w:numPr>
          <w:ilvl w:val="1"/>
          <w:numId w:val="31"/>
        </w:numPr>
      </w:pPr>
      <w:r>
        <w:t>The respondent may question the complainant and any witnesses.</w:t>
      </w:r>
    </w:p>
    <w:p w14:paraId="7F43FB58" w14:textId="23CE1847" w:rsidR="00135486" w:rsidRDefault="00135486" w:rsidP="00E46C04">
      <w:pPr>
        <w:pStyle w:val="ListParagraph"/>
        <w:numPr>
          <w:ilvl w:val="0"/>
          <w:numId w:val="31"/>
        </w:numPr>
      </w:pPr>
      <w:r>
        <w:t>The respondent will then be asked to respond to the complaint.</w:t>
      </w:r>
    </w:p>
    <w:p w14:paraId="34861C75" w14:textId="2DE88F6E" w:rsidR="00135486" w:rsidRDefault="00135486" w:rsidP="00E46C04">
      <w:pPr>
        <w:pStyle w:val="ListParagraph"/>
        <w:numPr>
          <w:ilvl w:val="1"/>
          <w:numId w:val="31"/>
        </w:numPr>
      </w:pPr>
      <w:r>
        <w:t>Reference may be made to brief notes.</w:t>
      </w:r>
    </w:p>
    <w:p w14:paraId="4DD32CB4" w14:textId="07AE67C0" w:rsidR="00135486" w:rsidRDefault="00135486" w:rsidP="00E46C04">
      <w:pPr>
        <w:pStyle w:val="ListParagraph"/>
        <w:numPr>
          <w:ilvl w:val="1"/>
          <w:numId w:val="31"/>
        </w:numPr>
      </w:pPr>
      <w:r>
        <w:t>The respondent may call witnesses.</w:t>
      </w:r>
    </w:p>
    <w:p w14:paraId="0F26C536" w14:textId="490762B5" w:rsidR="00135486" w:rsidRDefault="00135486" w:rsidP="00E46C04">
      <w:pPr>
        <w:pStyle w:val="ListParagraph"/>
        <w:numPr>
          <w:ilvl w:val="1"/>
          <w:numId w:val="31"/>
        </w:numPr>
      </w:pPr>
      <w:r>
        <w:t>The complainant may ask questions of the respondent and any witnesses.</w:t>
      </w:r>
    </w:p>
    <w:p w14:paraId="3B62A008" w14:textId="44A31034" w:rsidR="00135486" w:rsidRDefault="00135486" w:rsidP="00E46C04">
      <w:pPr>
        <w:pStyle w:val="ListParagraph"/>
        <w:numPr>
          <w:ilvl w:val="0"/>
          <w:numId w:val="31"/>
        </w:numPr>
      </w:pPr>
      <w:r>
        <w:t>The complainant and respondent(s) may be present when evidence is presented to the Tribunal hearing. Witnesses shall be asked to wait outside the hearing until they are required.</w:t>
      </w:r>
    </w:p>
    <w:p w14:paraId="3EB1618C" w14:textId="2EC3CA4C" w:rsidR="00135486" w:rsidRDefault="00135486" w:rsidP="00E46C04">
      <w:pPr>
        <w:pStyle w:val="ListParagraph"/>
        <w:numPr>
          <w:ilvl w:val="0"/>
          <w:numId w:val="31"/>
        </w:numPr>
      </w:pPr>
      <w:r>
        <w:t>The Tribunal may:</w:t>
      </w:r>
    </w:p>
    <w:p w14:paraId="28349CC1" w14:textId="009F2AAF" w:rsidR="00135486" w:rsidRDefault="00135486" w:rsidP="00E46C04">
      <w:pPr>
        <w:pStyle w:val="ListParagraph"/>
        <w:numPr>
          <w:ilvl w:val="1"/>
          <w:numId w:val="31"/>
        </w:numPr>
      </w:pPr>
      <w:r>
        <w:t>Consider any evidence, and in any form, that it deems relevant;</w:t>
      </w:r>
    </w:p>
    <w:p w14:paraId="75352A8E" w14:textId="624367BE" w:rsidR="00135486" w:rsidRDefault="00135486" w:rsidP="00E46C04">
      <w:pPr>
        <w:pStyle w:val="ListParagraph"/>
        <w:numPr>
          <w:ilvl w:val="1"/>
          <w:numId w:val="31"/>
        </w:numPr>
      </w:pPr>
      <w:r>
        <w:t>Ask questions of any person giving evidence;</w:t>
      </w:r>
    </w:p>
    <w:p w14:paraId="4EEFBF6F" w14:textId="1F5FA4AD" w:rsidR="00135486" w:rsidRDefault="00135486" w:rsidP="00E46C04">
      <w:pPr>
        <w:pStyle w:val="ListParagraph"/>
        <w:numPr>
          <w:ilvl w:val="1"/>
          <w:numId w:val="31"/>
        </w:numPr>
      </w:pPr>
      <w:r>
        <w:lastRenderedPageBreak/>
        <w:t>Limit the number of witnesses (including limiting witnesses to those persons who only provide new evidence);</w:t>
      </w:r>
    </w:p>
    <w:p w14:paraId="333D5405" w14:textId="1D91DBD9" w:rsidR="00135486" w:rsidRDefault="00135486" w:rsidP="00E46C04">
      <w:pPr>
        <w:pStyle w:val="ListParagraph"/>
        <w:numPr>
          <w:ilvl w:val="1"/>
          <w:numId w:val="31"/>
        </w:numPr>
      </w:pPr>
      <w:r>
        <w:t>Require (to the extent it has the power to do so) the attendance of any witness it deems relevant; and</w:t>
      </w:r>
    </w:p>
    <w:p w14:paraId="7FABCC8D" w14:textId="3F060F0E" w:rsidR="00135486" w:rsidRDefault="00135486" w:rsidP="00E46C04">
      <w:pPr>
        <w:pStyle w:val="ListParagraph"/>
        <w:numPr>
          <w:ilvl w:val="1"/>
          <w:numId w:val="31"/>
        </w:numPr>
      </w:pPr>
      <w:r>
        <w:t>Act in an inquisitorial manner in order to establish the truth of the issue/complaint before it.</w:t>
      </w:r>
    </w:p>
    <w:p w14:paraId="34CECB4B" w14:textId="455B2D72" w:rsidR="00135486" w:rsidRDefault="00135486" w:rsidP="00E46C04">
      <w:pPr>
        <w:pStyle w:val="ListParagraph"/>
        <w:numPr>
          <w:ilvl w:val="0"/>
          <w:numId w:val="31"/>
        </w:numPr>
      </w:pPr>
      <w:r>
        <w:t>Video evidence, if available, may be presented. Arrangements for the viewing of this evidence must be made entirely by the person(s) wishing to offer this type of evidence.</w:t>
      </w:r>
    </w:p>
    <w:p w14:paraId="55EB5A16" w14:textId="5179168D" w:rsidR="00135486" w:rsidRDefault="00135486" w:rsidP="00E46C04">
      <w:pPr>
        <w:pStyle w:val="ListParagraph"/>
        <w:numPr>
          <w:ilvl w:val="0"/>
          <w:numId w:val="31"/>
        </w:numPr>
      </w:pPr>
      <w:r>
        <w:t>If the Tribunal panel considers that at any time during the hearing there is any unreasonable or intimidating behaviour form anyone, the Tribunal chairperson may deny further involvement of that person in the hearing.</w:t>
      </w:r>
    </w:p>
    <w:p w14:paraId="03B0A785" w14:textId="4E1538A3" w:rsidR="00135486" w:rsidRDefault="00135486" w:rsidP="00E46C04">
      <w:pPr>
        <w:pStyle w:val="ListParagraph"/>
        <w:numPr>
          <w:ilvl w:val="0"/>
          <w:numId w:val="31"/>
        </w:numPr>
      </w:pPr>
      <w:r>
        <w:t>After all the evidence has been presented, the Tribunal will make its decision in private. The Tribunal must decide whether the complaint has, on the balance of probabilities, been substantiated. The Tribunal may consult with the expert consultant engaged for that purpose during its deliberations.</w:t>
      </w:r>
    </w:p>
    <w:p w14:paraId="2D62F89D" w14:textId="3552818D" w:rsidR="00135486" w:rsidRDefault="00135486" w:rsidP="00E46C04">
      <w:pPr>
        <w:pStyle w:val="ListParagraph"/>
        <w:numPr>
          <w:ilvl w:val="0"/>
          <w:numId w:val="31"/>
        </w:numPr>
      </w:pPr>
      <w:r>
        <w:t xml:space="preserve"> All Tribunal decisions will be by majority vote.</w:t>
      </w:r>
    </w:p>
    <w:p w14:paraId="3940D4C4" w14:textId="047377AB" w:rsidR="00135486" w:rsidRDefault="00135486" w:rsidP="00E46C04">
      <w:pPr>
        <w:pStyle w:val="ListParagraph"/>
        <w:numPr>
          <w:ilvl w:val="0"/>
          <w:numId w:val="31"/>
        </w:numPr>
      </w:pPr>
      <w:r>
        <w:t>The Tribunal chairperson may announce the decision of the Tribunal at the conclusion of the hearing. Alternatively, they may reserve the decision of the Tribunal at the conclusion of the hearing and deliver the decision at a later time.</w:t>
      </w:r>
    </w:p>
    <w:p w14:paraId="5CC2896D" w14:textId="755F21E3" w:rsidR="00135486" w:rsidRDefault="00135486" w:rsidP="00E46C04">
      <w:pPr>
        <w:pStyle w:val="ListParagraph"/>
        <w:numPr>
          <w:ilvl w:val="0"/>
          <w:numId w:val="31"/>
        </w:numPr>
      </w:pPr>
      <w:r>
        <w:t>The respondent(s) will have the opportunity to make submissions to the Tribunal in relation to any sanctions that may be imposed.</w:t>
      </w:r>
    </w:p>
    <w:p w14:paraId="5DA4075C" w14:textId="6FFEC806" w:rsidR="00135486" w:rsidRDefault="00135486" w:rsidP="00E46C04">
      <w:pPr>
        <w:pStyle w:val="ListParagraph"/>
        <w:numPr>
          <w:ilvl w:val="0"/>
          <w:numId w:val="31"/>
        </w:numPr>
      </w:pPr>
      <w:r>
        <w:t>Within 48 hours of the Tribunal delivering its decision, the Tribunal chairperson will:</w:t>
      </w:r>
    </w:p>
    <w:p w14:paraId="40C0F7C1" w14:textId="618817F5" w:rsidR="00135486" w:rsidRDefault="00135486" w:rsidP="00E46C04">
      <w:pPr>
        <w:pStyle w:val="ListParagraph"/>
        <w:numPr>
          <w:ilvl w:val="1"/>
          <w:numId w:val="31"/>
        </w:numPr>
      </w:pPr>
      <w:r>
        <w:t>Forward a notice of the Tribunal’s decision to the MPIO</w:t>
      </w:r>
      <w:r w:rsidR="00C8403B">
        <w:t xml:space="preserve"> (if they referred the matter)</w:t>
      </w:r>
      <w:r w:rsidR="00544839">
        <w:t xml:space="preserve"> or the MPAO (if the hearing was an appeal)</w:t>
      </w:r>
      <w:r>
        <w:t>, the MPOC (in all cases), the CEO (or equivalent)</w:t>
      </w:r>
      <w:r w:rsidR="00C8403B">
        <w:t>,</w:t>
      </w:r>
      <w:r>
        <w:t xml:space="preserve"> and the Secretary.</w:t>
      </w:r>
    </w:p>
    <w:p w14:paraId="381F42D1" w14:textId="77777777" w:rsidR="00135486" w:rsidRDefault="00135486" w:rsidP="00E46C04">
      <w:pPr>
        <w:pStyle w:val="ListParagraph"/>
        <w:numPr>
          <w:ilvl w:val="1"/>
          <w:numId w:val="31"/>
        </w:numPr>
      </w:pPr>
      <w:r>
        <w:t>Forward a letter reconfirming the Tribunal’s decision to the respondent(s), including any sanction imposed. The letter should also outline the process and grounds for an appeal, if allowed.</w:t>
      </w:r>
    </w:p>
    <w:p w14:paraId="1C4C901C" w14:textId="3A864DBF" w:rsidR="00135486" w:rsidRDefault="00135486" w:rsidP="00E46C04">
      <w:pPr>
        <w:pStyle w:val="ListParagraph"/>
        <w:numPr>
          <w:ilvl w:val="0"/>
          <w:numId w:val="31"/>
        </w:numPr>
      </w:pPr>
      <w:r>
        <w:t xml:space="preserve">The Tribunal </w:t>
      </w:r>
      <w:r w:rsidR="00C54354">
        <w:t>shall</w:t>
      </w:r>
      <w:r>
        <w:t xml:space="preserve"> provide </w:t>
      </w:r>
      <w:r w:rsidR="00C54354">
        <w:t xml:space="preserve">written reasons for its decision within seven (7) days of delivering its decision, </w:t>
      </w:r>
      <w:r w:rsidR="00544839">
        <w:t xml:space="preserve">which must be securely stored </w:t>
      </w:r>
      <w:r w:rsidR="00864C8F">
        <w:t>into perpetuity</w:t>
      </w:r>
      <w:r>
        <w:t>.</w:t>
      </w:r>
    </w:p>
    <w:p w14:paraId="6113825F" w14:textId="2014AFE9" w:rsidR="00C54354" w:rsidRDefault="00C54354" w:rsidP="00E46C04">
      <w:pPr>
        <w:pStyle w:val="ListParagraph"/>
        <w:numPr>
          <w:ilvl w:val="0"/>
          <w:numId w:val="31"/>
        </w:numPr>
      </w:pPr>
      <w:r>
        <w:t>The written reasons for a decision may have personal or sensitive information redacted upon the recommendation of the Tribunal and agreement of the MPOC prior to release to the complainant, respondent, and/or appellant. However, each must receive the same version of the document. Additionally, both the redacted and complete forms shall be provided to the MPOC.</w:t>
      </w:r>
    </w:p>
    <w:p w14:paraId="54AD3611" w14:textId="68FE8E0C" w:rsidR="00C54354" w:rsidRDefault="00C54354" w:rsidP="00E46C04">
      <w:pPr>
        <w:pStyle w:val="ListParagraph"/>
        <w:numPr>
          <w:ilvl w:val="0"/>
          <w:numId w:val="31"/>
        </w:numPr>
      </w:pPr>
      <w:r>
        <w:t>The MPOC is responsible for ensuring the safe keeping and confidentiality of any documents related to a Member Protection complaint, including the reasons for a decision.</w:t>
      </w:r>
    </w:p>
    <w:p w14:paraId="7D20A46C" w14:textId="5C546048" w:rsidR="00C8403B" w:rsidRDefault="00C8403B" w:rsidP="00C8403B">
      <w:pPr>
        <w:rPr>
          <w:rStyle w:val="Strong"/>
        </w:rPr>
      </w:pPr>
      <w:r>
        <w:rPr>
          <w:rStyle w:val="Strong"/>
        </w:rPr>
        <w:t>Appeals procedure</w:t>
      </w:r>
    </w:p>
    <w:p w14:paraId="2BFE9395" w14:textId="43FFADAF" w:rsidR="00C8403B" w:rsidRDefault="008C0B4A" w:rsidP="00E46C04">
      <w:pPr>
        <w:pStyle w:val="ListParagraph"/>
        <w:numPr>
          <w:ilvl w:val="0"/>
          <w:numId w:val="31"/>
        </w:numPr>
      </w:pPr>
      <w:bookmarkStart w:id="54" w:name="_Ref450429355"/>
      <w:r>
        <w:t xml:space="preserve">A complainant or respondent may lodge with </w:t>
      </w:r>
      <w:r w:rsidR="000452B7">
        <w:t>ATQ</w:t>
      </w:r>
      <w:r>
        <w:t xml:space="preserve"> an appeal in relation to the decision of a Tribunal on one or more of the following grounds:</w:t>
      </w:r>
      <w:bookmarkEnd w:id="54"/>
    </w:p>
    <w:p w14:paraId="70E0990B" w14:textId="145A901C" w:rsidR="008C0B4A" w:rsidRDefault="008C0B4A" w:rsidP="00E46C04">
      <w:pPr>
        <w:pStyle w:val="ListParagraph"/>
        <w:numPr>
          <w:ilvl w:val="1"/>
          <w:numId w:val="31"/>
        </w:numPr>
      </w:pPr>
      <w:r>
        <w:t>That a denial of procedural fairness has occurred;</w:t>
      </w:r>
    </w:p>
    <w:p w14:paraId="374C391E" w14:textId="2E00E78C" w:rsidR="008C0B4A" w:rsidRDefault="008C0B4A" w:rsidP="00E46C04">
      <w:pPr>
        <w:pStyle w:val="ListParagraph"/>
        <w:numPr>
          <w:ilvl w:val="1"/>
          <w:numId w:val="31"/>
        </w:numPr>
      </w:pPr>
      <w:r>
        <w:t>That the sanction imposed is unjust and/or unreasonable; or</w:t>
      </w:r>
    </w:p>
    <w:p w14:paraId="0584561C" w14:textId="34FD599F" w:rsidR="008C0B4A" w:rsidRDefault="008C0B4A" w:rsidP="00E46C04">
      <w:pPr>
        <w:pStyle w:val="ListParagraph"/>
        <w:numPr>
          <w:ilvl w:val="1"/>
          <w:numId w:val="31"/>
        </w:numPr>
      </w:pPr>
      <w:r>
        <w:t>That the decision was not supported by the information/evidence provided at the Tribunal Hearing.</w:t>
      </w:r>
    </w:p>
    <w:p w14:paraId="7663E97F" w14:textId="40D0E34A" w:rsidR="008C0B4A" w:rsidRDefault="008C0B4A" w:rsidP="00E46C04">
      <w:pPr>
        <w:pStyle w:val="ListParagraph"/>
        <w:numPr>
          <w:ilvl w:val="0"/>
          <w:numId w:val="31"/>
        </w:numPr>
      </w:pPr>
      <w:r>
        <w:t xml:space="preserve">A person wanting to appeal must lodge a letter setting out the basis for their appeal with the Secretary </w:t>
      </w:r>
      <w:r w:rsidR="00C437E8">
        <w:t xml:space="preserve">of the MPOC </w:t>
      </w:r>
      <w:r>
        <w:t>within twenty-eight (28) days of the decision being made.</w:t>
      </w:r>
      <w:r w:rsidR="002061FA">
        <w:t xml:space="preserve"> Any applicable fees must be included with the letter (see Attachment D5: Schedule of Fees).</w:t>
      </w:r>
    </w:p>
    <w:p w14:paraId="53DC705F" w14:textId="209B5A1F" w:rsidR="008C0B4A" w:rsidRDefault="008C0B4A" w:rsidP="00E46C04">
      <w:pPr>
        <w:pStyle w:val="ListParagraph"/>
        <w:numPr>
          <w:ilvl w:val="0"/>
          <w:numId w:val="31"/>
        </w:numPr>
      </w:pPr>
      <w:r>
        <w:lastRenderedPageBreak/>
        <w:t xml:space="preserve">If the letter of appeal is not received by the Secretary </w:t>
      </w:r>
      <w:r w:rsidR="00C437E8">
        <w:t xml:space="preserve">of the MPOC </w:t>
      </w:r>
      <w:r>
        <w:t>within this time, the right of appeal will lapse.</w:t>
      </w:r>
    </w:p>
    <w:p w14:paraId="36755423" w14:textId="23629479" w:rsidR="008C0B4A" w:rsidRDefault="008C0B4A" w:rsidP="00E46C04">
      <w:pPr>
        <w:pStyle w:val="ListParagraph"/>
        <w:numPr>
          <w:ilvl w:val="0"/>
          <w:numId w:val="31"/>
        </w:numPr>
      </w:pPr>
      <w:r>
        <w:t xml:space="preserve">The letter of appeal and the notice of the Tribunal’s decision will be forwarded to </w:t>
      </w:r>
      <w:r w:rsidR="00544839">
        <w:t xml:space="preserve">a Member Protection Appeals Officer (MPAO), appointed by the </w:t>
      </w:r>
      <w:r>
        <w:t>Member Protection Oversight Committee</w:t>
      </w:r>
      <w:r w:rsidR="00544839">
        <w:t>,</w:t>
      </w:r>
      <w:r>
        <w:t xml:space="preserve"> to review and to decide whether there are sufficient grounds for the appeal to proceed. The </w:t>
      </w:r>
      <w:r w:rsidR="00544839">
        <w:t xml:space="preserve">MPAO </w:t>
      </w:r>
      <w:r>
        <w:t xml:space="preserve">may invite any witnesses to </w:t>
      </w:r>
      <w:r w:rsidR="00544839">
        <w:t xml:space="preserve">a </w:t>
      </w:r>
      <w:r>
        <w:t>meeting that they believe are required to make an informed decision.</w:t>
      </w:r>
    </w:p>
    <w:p w14:paraId="7EE6FFD1" w14:textId="50BEC824" w:rsidR="008C0B4A" w:rsidRDefault="008C0B4A" w:rsidP="00E46C04">
      <w:pPr>
        <w:pStyle w:val="ListParagraph"/>
        <w:numPr>
          <w:ilvl w:val="0"/>
          <w:numId w:val="31"/>
        </w:numPr>
      </w:pPr>
      <w:r>
        <w:t xml:space="preserve">If the appellant has not shown sufficient grounds for an appeal in accordance with clause </w:t>
      </w:r>
      <w:r>
        <w:fldChar w:fldCharType="begin"/>
      </w:r>
      <w:r>
        <w:instrText xml:space="preserve"> REF _Ref450429355 \r \p \h </w:instrText>
      </w:r>
      <w:r>
        <w:fldChar w:fldCharType="separate"/>
      </w:r>
      <w:r w:rsidR="00BB2CD0">
        <w:t>27 above</w:t>
      </w:r>
      <w:r>
        <w:fldChar w:fldCharType="end"/>
      </w:r>
      <w:r>
        <w:t>, then the appeal shall be rejected. The appellant will be notified in writing, including the reasons for the decision.</w:t>
      </w:r>
    </w:p>
    <w:p w14:paraId="253C5989" w14:textId="5F297AC4" w:rsidR="008C0B4A" w:rsidRDefault="008C0B4A" w:rsidP="00E46C04">
      <w:pPr>
        <w:pStyle w:val="ListParagraph"/>
        <w:numPr>
          <w:ilvl w:val="0"/>
          <w:numId w:val="31"/>
        </w:numPr>
      </w:pPr>
      <w:r>
        <w:t>If the appeal is accepted, an Appeal Tribunal with new panel members will be reconvened to rehear the complaint.</w:t>
      </w:r>
    </w:p>
    <w:p w14:paraId="555789D8" w14:textId="7C4D86E1" w:rsidR="008C0B4A" w:rsidRDefault="008C0B4A" w:rsidP="00E46C04">
      <w:pPr>
        <w:pStyle w:val="ListParagraph"/>
        <w:numPr>
          <w:ilvl w:val="0"/>
          <w:numId w:val="31"/>
        </w:numPr>
      </w:pPr>
      <w:r>
        <w:t>The Tribunal hearing procedure shall be followed for the Appeal Tribunal.</w:t>
      </w:r>
    </w:p>
    <w:p w14:paraId="453C4DD0" w14:textId="1574A9F2" w:rsidR="00544839" w:rsidRDefault="00C54354" w:rsidP="00E46C04">
      <w:pPr>
        <w:pStyle w:val="ListParagraph"/>
        <w:numPr>
          <w:ilvl w:val="0"/>
          <w:numId w:val="31"/>
        </w:numPr>
      </w:pPr>
      <w:bookmarkStart w:id="55" w:name="_Ref454571097"/>
      <w:r>
        <w:t>The Member Protection Oversight Committee shall be responsible for establishing policies and procedures to determine when and which disciplinary measures (if any) shall be in effect from the time an appeal is lodged until the Appeal Tribunal delivers its determination.</w:t>
      </w:r>
      <w:bookmarkEnd w:id="55"/>
    </w:p>
    <w:p w14:paraId="6D70D4D5" w14:textId="77777777" w:rsidR="009F318A" w:rsidRDefault="009F318A" w:rsidP="00E46C04">
      <w:pPr>
        <w:pStyle w:val="ListParagraph"/>
        <w:numPr>
          <w:ilvl w:val="0"/>
          <w:numId w:val="31"/>
        </w:numPr>
      </w:pPr>
      <w:r>
        <w:t xml:space="preserve">Where no policies or procedures under clause </w:t>
      </w:r>
      <w:r>
        <w:fldChar w:fldCharType="begin"/>
      </w:r>
      <w:r>
        <w:instrText xml:space="preserve"> REF _Ref454571097 \r \p \h </w:instrText>
      </w:r>
      <w:r>
        <w:fldChar w:fldCharType="separate"/>
      </w:r>
      <w:r>
        <w:t>36 above</w:t>
      </w:r>
      <w:r>
        <w:fldChar w:fldCharType="end"/>
      </w:r>
      <w:r>
        <w:t xml:space="preserve"> have been established, any and all disciplinary measures ordered by a Tribunal shall be suspended from the date a letter of appeal is received by the Secretary of the MPOC until such time as:</w:t>
      </w:r>
    </w:p>
    <w:p w14:paraId="3AB74FC6" w14:textId="34A4AAAE" w:rsidR="009F318A" w:rsidRDefault="009F318A" w:rsidP="00257C55">
      <w:pPr>
        <w:pStyle w:val="ListParagraph"/>
        <w:numPr>
          <w:ilvl w:val="1"/>
          <w:numId w:val="31"/>
        </w:numPr>
      </w:pPr>
      <w:r>
        <w:t>The appeal is rejected; or</w:t>
      </w:r>
    </w:p>
    <w:p w14:paraId="7E95BE57" w14:textId="77777777" w:rsidR="009F318A" w:rsidRDefault="009F318A" w:rsidP="00257C55">
      <w:pPr>
        <w:pStyle w:val="ListParagraph"/>
        <w:numPr>
          <w:ilvl w:val="1"/>
          <w:numId w:val="31"/>
        </w:numPr>
      </w:pPr>
      <w:r>
        <w:t>the Appeal Tribunal upholds the original disciplinary measures; or</w:t>
      </w:r>
    </w:p>
    <w:p w14:paraId="37A876B1" w14:textId="14477707" w:rsidR="009F318A" w:rsidRDefault="009F318A" w:rsidP="00257C55">
      <w:pPr>
        <w:pStyle w:val="ListParagraph"/>
        <w:numPr>
          <w:ilvl w:val="1"/>
          <w:numId w:val="31"/>
        </w:numPr>
      </w:pPr>
      <w:r>
        <w:t>the Appeal Tribunal overturns the original decision, at which time the ordered disciplinary measures shall be quashed.</w:t>
      </w:r>
    </w:p>
    <w:p w14:paraId="1CB12E6D" w14:textId="10D45D8C" w:rsidR="008C0B4A" w:rsidRDefault="008C0B4A" w:rsidP="00E46C04">
      <w:pPr>
        <w:pStyle w:val="ListParagraph"/>
        <w:numPr>
          <w:ilvl w:val="0"/>
          <w:numId w:val="31"/>
        </w:numPr>
      </w:pPr>
      <w:r>
        <w:t xml:space="preserve">The decision of the Appeal Tribunal shall be final and binding on all parties, including </w:t>
      </w:r>
      <w:r w:rsidR="000452B7">
        <w:t>ATQ</w:t>
      </w:r>
      <w:r>
        <w:t>.</w:t>
      </w:r>
    </w:p>
    <w:p w14:paraId="03D08440" w14:textId="77777777" w:rsidR="00295583" w:rsidRDefault="00295583" w:rsidP="00287514">
      <w:pPr>
        <w:sectPr w:rsidR="00295583" w:rsidSect="00BB2CD0">
          <w:footerReference w:type="default" r:id="rId41"/>
          <w:pgSz w:w="11906" w:h="16838"/>
          <w:pgMar w:top="1191" w:right="1077" w:bottom="1440" w:left="1077" w:header="709" w:footer="709" w:gutter="0"/>
          <w:cols w:space="708"/>
          <w:docGrid w:linePitch="360"/>
        </w:sectPr>
      </w:pPr>
    </w:p>
    <w:p w14:paraId="554F9084" w14:textId="33F87416" w:rsidR="00287514" w:rsidRDefault="00295583" w:rsidP="00257C55">
      <w:pPr>
        <w:pStyle w:val="Title"/>
      </w:pPr>
      <w:bookmarkStart w:id="56" w:name="_Toc455350905"/>
      <w:r>
        <w:lastRenderedPageBreak/>
        <w:t>MPP D5: Schedule of Fees</w:t>
      </w:r>
      <w:bookmarkEnd w:id="56"/>
    </w:p>
    <w:p w14:paraId="1281689A" w14:textId="1E480C1C" w:rsidR="002829B7" w:rsidRDefault="002829B7" w:rsidP="002829B7">
      <w:pPr>
        <w:pStyle w:val="ListParagraph"/>
        <w:numPr>
          <w:ilvl w:val="0"/>
          <w:numId w:val="36"/>
        </w:numPr>
        <w:tabs>
          <w:tab w:val="right" w:leader="dot" w:pos="9214"/>
          <w:tab w:val="right" w:pos="9752"/>
        </w:tabs>
        <w:spacing w:line="360" w:lineRule="auto"/>
        <w:ind w:left="714" w:hanging="357"/>
      </w:pPr>
      <w:r>
        <w:t>Fine for a mischievous, vexatious, or knowingly untrue complaint</w:t>
      </w:r>
      <w:r>
        <w:tab/>
        <w:t>$</w:t>
      </w:r>
      <w:r w:rsidR="003F279F">
        <w:t>8</w:t>
      </w:r>
      <w:r>
        <w:t>5.00</w:t>
      </w:r>
    </w:p>
    <w:p w14:paraId="5D8A4E7A" w14:textId="586E1751" w:rsidR="00295583" w:rsidRDefault="002829B7" w:rsidP="002829B7">
      <w:pPr>
        <w:pStyle w:val="ListParagraph"/>
        <w:numPr>
          <w:ilvl w:val="0"/>
          <w:numId w:val="36"/>
        </w:numPr>
        <w:tabs>
          <w:tab w:val="right" w:leader="dot" w:pos="9214"/>
          <w:tab w:val="right" w:pos="9752"/>
        </w:tabs>
        <w:spacing w:line="360" w:lineRule="auto"/>
        <w:ind w:left="714" w:hanging="357"/>
      </w:pPr>
      <w:r>
        <w:t>Initial Tribunal hearing</w:t>
      </w:r>
      <w:r>
        <w:tab/>
        <w:t>nil</w:t>
      </w:r>
    </w:p>
    <w:p w14:paraId="20FEB35D" w14:textId="0E82EB8A" w:rsidR="002829B7" w:rsidRDefault="002829B7" w:rsidP="002829B7">
      <w:pPr>
        <w:pStyle w:val="ListParagraph"/>
        <w:numPr>
          <w:ilvl w:val="0"/>
          <w:numId w:val="36"/>
        </w:numPr>
        <w:tabs>
          <w:tab w:val="right" w:leader="dot" w:pos="9214"/>
          <w:tab w:val="right" w:pos="9752"/>
        </w:tabs>
        <w:spacing w:line="360" w:lineRule="auto"/>
        <w:ind w:left="714" w:hanging="357"/>
      </w:pPr>
      <w:r>
        <w:t>Application for appeal hearing</w:t>
      </w:r>
      <w:r>
        <w:tab/>
        <w:t>$</w:t>
      </w:r>
      <w:r w:rsidR="003F279F">
        <w:t>255</w:t>
      </w:r>
      <w:r>
        <w:t>.00</w:t>
      </w:r>
    </w:p>
    <w:p w14:paraId="68FD2673" w14:textId="407A861B" w:rsidR="003F279F" w:rsidRDefault="003F279F" w:rsidP="002829B7">
      <w:pPr>
        <w:pStyle w:val="ListParagraph"/>
        <w:numPr>
          <w:ilvl w:val="0"/>
          <w:numId w:val="36"/>
        </w:numPr>
        <w:tabs>
          <w:tab w:val="right" w:leader="dot" w:pos="9214"/>
          <w:tab w:val="right" w:pos="9752"/>
        </w:tabs>
        <w:spacing w:line="360" w:lineRule="auto"/>
        <w:ind w:left="714" w:hanging="357"/>
      </w:pPr>
      <w:r>
        <w:t>Refund for a refused appeal hearing</w:t>
      </w:r>
      <w:r>
        <w:tab/>
      </w:r>
      <w:r w:rsidR="006C068B">
        <w:t>$200.00</w:t>
      </w:r>
    </w:p>
    <w:p w14:paraId="725B2EA7" w14:textId="0BA219A8" w:rsidR="003F279F" w:rsidRDefault="003F279F" w:rsidP="002829B7">
      <w:pPr>
        <w:pStyle w:val="ListParagraph"/>
        <w:numPr>
          <w:ilvl w:val="0"/>
          <w:numId w:val="36"/>
        </w:numPr>
        <w:tabs>
          <w:tab w:val="right" w:leader="dot" w:pos="9214"/>
          <w:tab w:val="right" w:pos="9752"/>
        </w:tabs>
        <w:spacing w:line="360" w:lineRule="auto"/>
        <w:ind w:left="714" w:hanging="357"/>
      </w:pPr>
      <w:r>
        <w:t>Refund for an unsuccessful appeal hearing</w:t>
      </w:r>
      <w:r>
        <w:tab/>
        <w:t>nil</w:t>
      </w:r>
    </w:p>
    <w:p w14:paraId="64BF010B" w14:textId="5B0DDB4A" w:rsidR="003F279F" w:rsidRDefault="003F279F" w:rsidP="003F279F">
      <w:pPr>
        <w:pStyle w:val="ListParagraph"/>
        <w:numPr>
          <w:ilvl w:val="0"/>
          <w:numId w:val="36"/>
        </w:numPr>
        <w:tabs>
          <w:tab w:val="right" w:leader="dot" w:pos="9214"/>
          <w:tab w:val="right" w:pos="9752"/>
        </w:tabs>
        <w:spacing w:line="360" w:lineRule="auto"/>
        <w:ind w:left="714" w:hanging="357"/>
      </w:pPr>
      <w:r w:rsidRPr="003F279F">
        <w:t>Refund</w:t>
      </w:r>
      <w:r>
        <w:t xml:space="preserve"> for a successful appeal hearing</w:t>
      </w:r>
      <w:r>
        <w:tab/>
        <w:t>$255.00</w:t>
      </w:r>
    </w:p>
    <w:p w14:paraId="52470E09" w14:textId="1018B95C" w:rsidR="002829B7" w:rsidRDefault="002829B7" w:rsidP="002829B7">
      <w:pPr>
        <w:pStyle w:val="ListParagraph"/>
        <w:numPr>
          <w:ilvl w:val="0"/>
          <w:numId w:val="36"/>
        </w:numPr>
        <w:tabs>
          <w:tab w:val="right" w:leader="dot" w:pos="9214"/>
          <w:tab w:val="right" w:pos="9752"/>
        </w:tabs>
        <w:spacing w:line="360" w:lineRule="auto"/>
        <w:ind w:left="714" w:hanging="357"/>
      </w:pPr>
      <w:r>
        <w:t>Stipend for—</w:t>
      </w:r>
    </w:p>
    <w:p w14:paraId="7E3D5151" w14:textId="2BA5D281" w:rsidR="003F279F" w:rsidRDefault="003F279F" w:rsidP="003F279F">
      <w:pPr>
        <w:pStyle w:val="ListParagraph"/>
        <w:numPr>
          <w:ilvl w:val="1"/>
          <w:numId w:val="36"/>
        </w:numPr>
        <w:tabs>
          <w:tab w:val="right" w:leader="dot" w:pos="9214"/>
          <w:tab w:val="right" w:pos="9752"/>
        </w:tabs>
        <w:spacing w:line="360" w:lineRule="auto"/>
      </w:pPr>
      <w:r>
        <w:t>Mediator</w:t>
      </w:r>
      <w:r>
        <w:tab/>
        <w:t>$35.00/day</w:t>
      </w:r>
    </w:p>
    <w:p w14:paraId="063D714D" w14:textId="3C28A48C" w:rsidR="003F279F" w:rsidRDefault="003F279F" w:rsidP="003F279F">
      <w:pPr>
        <w:pStyle w:val="ListParagraph"/>
        <w:numPr>
          <w:ilvl w:val="1"/>
          <w:numId w:val="36"/>
        </w:numPr>
        <w:tabs>
          <w:tab w:val="right" w:leader="dot" w:pos="9214"/>
          <w:tab w:val="right" w:pos="9752"/>
        </w:tabs>
        <w:spacing w:line="360" w:lineRule="auto"/>
      </w:pPr>
      <w:r>
        <w:t>Investigator</w:t>
      </w:r>
      <w:r>
        <w:tab/>
        <w:t>$35.00/day</w:t>
      </w:r>
    </w:p>
    <w:p w14:paraId="1F8BB725" w14:textId="606058BA" w:rsidR="002829B7" w:rsidRDefault="002829B7" w:rsidP="002829B7">
      <w:pPr>
        <w:pStyle w:val="ListParagraph"/>
        <w:numPr>
          <w:ilvl w:val="1"/>
          <w:numId w:val="36"/>
        </w:numPr>
        <w:tabs>
          <w:tab w:val="right" w:leader="dot" w:pos="9214"/>
          <w:tab w:val="right" w:pos="9752"/>
        </w:tabs>
        <w:spacing w:line="360" w:lineRule="auto"/>
      </w:pPr>
      <w:r>
        <w:t>Tribunal Member</w:t>
      </w:r>
      <w:r>
        <w:tab/>
        <w:t>$35.00/day</w:t>
      </w:r>
    </w:p>
    <w:p w14:paraId="658CA9FA" w14:textId="1B63B5D6" w:rsidR="002829B7" w:rsidRDefault="002829B7" w:rsidP="002829B7">
      <w:pPr>
        <w:pStyle w:val="ListParagraph"/>
        <w:numPr>
          <w:ilvl w:val="1"/>
          <w:numId w:val="36"/>
        </w:numPr>
        <w:tabs>
          <w:tab w:val="right" w:leader="dot" w:pos="9214"/>
          <w:tab w:val="right" w:pos="9752"/>
        </w:tabs>
        <w:spacing w:line="360" w:lineRule="auto"/>
      </w:pPr>
      <w:r>
        <w:t>MPIO dealing with a matter informally</w:t>
      </w:r>
      <w:r>
        <w:tab/>
        <w:t>$15.00/matter</w:t>
      </w:r>
    </w:p>
    <w:p w14:paraId="18BDF2AE" w14:textId="61A99222" w:rsidR="002829B7" w:rsidRDefault="002829B7" w:rsidP="002829B7">
      <w:pPr>
        <w:pStyle w:val="ListParagraph"/>
        <w:numPr>
          <w:ilvl w:val="1"/>
          <w:numId w:val="36"/>
        </w:numPr>
        <w:tabs>
          <w:tab w:val="right" w:leader="dot" w:pos="9214"/>
          <w:tab w:val="right" w:pos="9752"/>
        </w:tabs>
        <w:spacing w:line="360" w:lineRule="auto"/>
      </w:pPr>
      <w:r>
        <w:t>MPIO dealing with a matter formally</w:t>
      </w:r>
      <w:r>
        <w:tab/>
      </w:r>
      <w:r w:rsidR="003F279F" w:rsidRPr="006C068B">
        <w:t>additional</w:t>
      </w:r>
      <w:r w:rsidR="003F279F">
        <w:t xml:space="preserve"> </w:t>
      </w:r>
      <w:r>
        <w:t>$</w:t>
      </w:r>
      <w:r w:rsidR="003F279F">
        <w:t>15</w:t>
      </w:r>
      <w:r>
        <w:t>.00/matter</w:t>
      </w:r>
    </w:p>
    <w:p w14:paraId="59E5E29E" w14:textId="611393D3" w:rsidR="003F279F" w:rsidRDefault="003F279F" w:rsidP="003F279F">
      <w:pPr>
        <w:pStyle w:val="ListParagraph"/>
        <w:numPr>
          <w:ilvl w:val="1"/>
          <w:numId w:val="36"/>
        </w:numPr>
        <w:tabs>
          <w:tab w:val="right" w:leader="dot" w:pos="9214"/>
          <w:tab w:val="right" w:pos="9752"/>
        </w:tabs>
        <w:spacing w:line="360" w:lineRule="auto"/>
      </w:pPr>
      <w:r>
        <w:t>MPAO dealing with an appeal</w:t>
      </w:r>
      <w:r>
        <w:tab/>
        <w:t>$15.00/matter</w:t>
      </w:r>
    </w:p>
    <w:p w14:paraId="6605742C" w14:textId="77777777" w:rsidR="00295583" w:rsidRPr="00295583" w:rsidRDefault="00295583" w:rsidP="00295583">
      <w:pPr>
        <w:sectPr w:rsidR="00295583" w:rsidRPr="00295583" w:rsidSect="00BB2CD0">
          <w:footerReference w:type="default" r:id="rId42"/>
          <w:pgSz w:w="11906" w:h="16838"/>
          <w:pgMar w:top="1191" w:right="1077" w:bottom="1440" w:left="1077" w:header="709" w:footer="709" w:gutter="0"/>
          <w:cols w:space="708"/>
          <w:docGrid w:linePitch="360"/>
        </w:sectPr>
      </w:pPr>
    </w:p>
    <w:p w14:paraId="106AE0DC" w14:textId="6BBFE568" w:rsidR="00287514" w:rsidRDefault="00287514" w:rsidP="00287514">
      <w:pPr>
        <w:pStyle w:val="Title"/>
      </w:pPr>
      <w:bookmarkStart w:id="57" w:name="_Toc455350906"/>
      <w:r>
        <w:lastRenderedPageBreak/>
        <w:t>MPP E1: Record of informal complaint</w:t>
      </w:r>
      <w:bookmarkEnd w:id="57"/>
    </w:p>
    <w:p w14:paraId="3BD0B35A" w14:textId="212F6FFF" w:rsidR="00EB48F7" w:rsidRPr="00EB48F7" w:rsidRDefault="00EB48F7" w:rsidP="00EB48F7">
      <w:pPr>
        <w:pStyle w:val="IntenseQuote"/>
      </w:pPr>
      <w:r w:rsidRPr="002F5F3D">
        <w:rPr>
          <w:rStyle w:val="IntenseEmphasis"/>
        </w:rPr>
        <w:t>This record and any further notes must be kept confidential and secure.</w:t>
      </w:r>
      <w:r>
        <w:t xml:space="preserve"> </w:t>
      </w:r>
    </w:p>
    <w:tbl>
      <w:tblPr>
        <w:tblW w:w="9468" w:type="dxa"/>
        <w:tblBorders>
          <w:insideH w:val="single" w:sz="4" w:space="0" w:color="auto"/>
          <w:insideV w:val="single" w:sz="4" w:space="0" w:color="auto"/>
        </w:tblBorders>
        <w:tblLook w:val="0000" w:firstRow="0" w:lastRow="0" w:firstColumn="0" w:lastColumn="0" w:noHBand="0" w:noVBand="0"/>
      </w:tblPr>
      <w:tblGrid>
        <w:gridCol w:w="2448"/>
        <w:gridCol w:w="671"/>
        <w:gridCol w:w="1669"/>
        <w:gridCol w:w="1170"/>
        <w:gridCol w:w="138"/>
        <w:gridCol w:w="1032"/>
        <w:gridCol w:w="2340"/>
      </w:tblGrid>
      <w:tr w:rsidR="00287514" w:rsidRPr="00F9413A" w14:paraId="333834FC" w14:textId="77777777" w:rsidTr="002F5F3D">
        <w:tc>
          <w:tcPr>
            <w:tcW w:w="3119" w:type="dxa"/>
            <w:gridSpan w:val="2"/>
            <w:tcBorders>
              <w:top w:val="single" w:sz="24" w:space="0" w:color="auto"/>
              <w:bottom w:val="single" w:sz="4" w:space="0" w:color="auto"/>
              <w:right w:val="nil"/>
            </w:tcBorders>
          </w:tcPr>
          <w:p w14:paraId="10910A9B" w14:textId="704F0C7E" w:rsidR="00287514" w:rsidRPr="00F9413A" w:rsidRDefault="00287514" w:rsidP="00287514">
            <w:pPr>
              <w:spacing w:before="80" w:after="80"/>
              <w:jc w:val="right"/>
              <w:rPr>
                <w:sz w:val="18"/>
              </w:rPr>
            </w:pPr>
            <w:r w:rsidRPr="00F9413A">
              <w:rPr>
                <w:sz w:val="18"/>
              </w:rPr>
              <w:t>Name of person receiving complaint</w:t>
            </w:r>
            <w:r>
              <w:rPr>
                <w:sz w:val="18"/>
              </w:rPr>
              <w:t>:</w:t>
            </w:r>
          </w:p>
        </w:tc>
        <w:sdt>
          <w:sdtPr>
            <w:rPr>
              <w:rStyle w:val="Strong"/>
            </w:rPr>
            <w:id w:val="550497419"/>
            <w:placeholder>
              <w:docPart w:val="E649E6D9C5174DBCBF1C2E2109A4C0EF"/>
            </w:placeholder>
            <w:showingPlcHdr/>
          </w:sdtPr>
          <w:sdtEndPr>
            <w:rPr>
              <w:rStyle w:val="DefaultParagraphFont"/>
              <w:b w:val="0"/>
              <w:bCs w:val="0"/>
              <w:sz w:val="18"/>
            </w:rPr>
          </w:sdtEndPr>
          <w:sdtContent>
            <w:tc>
              <w:tcPr>
                <w:tcW w:w="2977" w:type="dxa"/>
                <w:gridSpan w:val="3"/>
                <w:tcBorders>
                  <w:top w:val="single" w:sz="24" w:space="0" w:color="auto"/>
                  <w:left w:val="nil"/>
                  <w:bottom w:val="single" w:sz="4" w:space="0" w:color="auto"/>
                </w:tcBorders>
              </w:tcPr>
              <w:p w14:paraId="2750849F" w14:textId="169F0E50" w:rsidR="00287514" w:rsidRPr="00F9413A" w:rsidRDefault="00287514" w:rsidP="00287514">
                <w:pPr>
                  <w:spacing w:before="80" w:after="80"/>
                  <w:rPr>
                    <w:sz w:val="18"/>
                  </w:rPr>
                </w:pPr>
                <w:r w:rsidRPr="00160EC3">
                  <w:rPr>
                    <w:rStyle w:val="PlaceholderText"/>
                  </w:rPr>
                  <w:t>Click or tap here to enter text.</w:t>
                </w:r>
              </w:p>
            </w:tc>
          </w:sdtContent>
        </w:sdt>
        <w:tc>
          <w:tcPr>
            <w:tcW w:w="3372" w:type="dxa"/>
            <w:gridSpan w:val="2"/>
            <w:tcBorders>
              <w:top w:val="single" w:sz="24" w:space="0" w:color="auto"/>
              <w:bottom w:val="single" w:sz="4" w:space="0" w:color="auto"/>
            </w:tcBorders>
          </w:tcPr>
          <w:p w14:paraId="56FC96F6" w14:textId="77B4E458" w:rsidR="00287514" w:rsidRPr="00F9413A" w:rsidRDefault="00287514" w:rsidP="00287514">
            <w:pPr>
              <w:spacing w:before="80" w:after="80"/>
              <w:rPr>
                <w:sz w:val="18"/>
              </w:rPr>
            </w:pPr>
            <w:r>
              <w:rPr>
                <w:sz w:val="18"/>
              </w:rPr>
              <w:t xml:space="preserve">Date: </w:t>
            </w:r>
            <w:sdt>
              <w:sdtPr>
                <w:rPr>
                  <w:rStyle w:val="Strong"/>
                </w:rPr>
                <w:id w:val="-1466271330"/>
                <w:placeholder>
                  <w:docPart w:val="EF821C347E1B416BBE31157F3DBE4D43"/>
                </w:placeholder>
                <w:showingPlcHdr/>
                <w:date>
                  <w:dateFormat w:val="d/MM/yyyy"/>
                  <w:lid w:val="en-AU"/>
                  <w:storeMappedDataAs w:val="dateTime"/>
                  <w:calendar w:val="gregorian"/>
                </w:date>
              </w:sdtPr>
              <w:sdtEndPr>
                <w:rPr>
                  <w:rStyle w:val="DefaultParagraphFont"/>
                  <w:b w:val="0"/>
                  <w:bCs w:val="0"/>
                  <w:sz w:val="18"/>
                </w:rPr>
              </w:sdtEndPr>
              <w:sdtContent>
                <w:r w:rsidRPr="00160EC3">
                  <w:rPr>
                    <w:rStyle w:val="PlaceholderText"/>
                  </w:rPr>
                  <w:t>Click or tap to enter a date.</w:t>
                </w:r>
              </w:sdtContent>
            </w:sdt>
          </w:p>
        </w:tc>
      </w:tr>
      <w:tr w:rsidR="00287514" w:rsidRPr="00F9413A" w14:paraId="33DD8BF0" w14:textId="77777777" w:rsidTr="002F5F3D">
        <w:trPr>
          <w:cantSplit/>
        </w:trPr>
        <w:tc>
          <w:tcPr>
            <w:tcW w:w="2448" w:type="dxa"/>
            <w:tcBorders>
              <w:top w:val="single" w:sz="4" w:space="0" w:color="auto"/>
            </w:tcBorders>
          </w:tcPr>
          <w:p w14:paraId="0E556451" w14:textId="77777777" w:rsidR="00287514" w:rsidRPr="00F9413A" w:rsidRDefault="00287514" w:rsidP="002F5F3D">
            <w:pPr>
              <w:spacing w:before="80" w:after="80"/>
              <w:jc w:val="right"/>
              <w:rPr>
                <w:sz w:val="18"/>
              </w:rPr>
            </w:pPr>
            <w:r w:rsidRPr="00F9413A">
              <w:rPr>
                <w:sz w:val="18"/>
              </w:rPr>
              <w:t>Complainant’s Name</w:t>
            </w:r>
          </w:p>
        </w:tc>
        <w:sdt>
          <w:sdtPr>
            <w:rPr>
              <w:rStyle w:val="Strong"/>
            </w:rPr>
            <w:id w:val="199357214"/>
            <w:placeholder>
              <w:docPart w:val="DefaultPlaceholder_-1854013440"/>
            </w:placeholder>
            <w:showingPlcHdr/>
          </w:sdtPr>
          <w:sdtEndPr>
            <w:rPr>
              <w:rStyle w:val="DefaultParagraphFont"/>
              <w:b w:val="0"/>
              <w:bCs w:val="0"/>
              <w:sz w:val="18"/>
            </w:rPr>
          </w:sdtEndPr>
          <w:sdtContent>
            <w:tc>
              <w:tcPr>
                <w:tcW w:w="7020" w:type="dxa"/>
                <w:gridSpan w:val="6"/>
                <w:tcBorders>
                  <w:top w:val="single" w:sz="4" w:space="0" w:color="auto"/>
                </w:tcBorders>
              </w:tcPr>
              <w:p w14:paraId="0CA1BD08" w14:textId="5936E7BA" w:rsidR="00287514" w:rsidRPr="00F9413A" w:rsidRDefault="00287514" w:rsidP="00287514">
                <w:pPr>
                  <w:spacing w:before="80" w:after="80"/>
                  <w:rPr>
                    <w:sz w:val="18"/>
                  </w:rPr>
                </w:pPr>
                <w:r w:rsidRPr="00160EC3">
                  <w:rPr>
                    <w:rStyle w:val="PlaceholderText"/>
                  </w:rPr>
                  <w:t>Click or tap here to enter text.</w:t>
                </w:r>
              </w:p>
            </w:tc>
          </w:sdtContent>
        </w:sdt>
      </w:tr>
      <w:tr w:rsidR="00287514" w:rsidRPr="00F9413A" w14:paraId="19B3E426" w14:textId="77777777" w:rsidTr="002F5F3D">
        <w:trPr>
          <w:cantSplit/>
        </w:trPr>
        <w:tc>
          <w:tcPr>
            <w:tcW w:w="2448" w:type="dxa"/>
          </w:tcPr>
          <w:p w14:paraId="558574F6" w14:textId="4B74331D" w:rsidR="00287514" w:rsidRPr="00F9413A" w:rsidRDefault="00287514" w:rsidP="002F5F3D">
            <w:pPr>
              <w:spacing w:before="80" w:after="80"/>
              <w:jc w:val="right"/>
              <w:rPr>
                <w:sz w:val="18"/>
              </w:rPr>
            </w:pPr>
            <w:r>
              <w:rPr>
                <w:sz w:val="18"/>
              </w:rPr>
              <w:t>Complainant’s Age</w:t>
            </w:r>
          </w:p>
        </w:tc>
        <w:tc>
          <w:tcPr>
            <w:tcW w:w="7020" w:type="dxa"/>
            <w:gridSpan w:val="6"/>
            <w:tcBorders>
              <w:bottom w:val="single" w:sz="4" w:space="0" w:color="auto"/>
            </w:tcBorders>
          </w:tcPr>
          <w:p w14:paraId="7BE4F5BA" w14:textId="0F3829E7" w:rsidR="00287514" w:rsidRPr="00F9413A" w:rsidRDefault="00A537EF" w:rsidP="00287514">
            <w:pPr>
              <w:spacing w:before="80" w:after="80"/>
              <w:rPr>
                <w:sz w:val="18"/>
              </w:rPr>
            </w:pPr>
            <w:sdt>
              <w:sdtPr>
                <w:rPr>
                  <w:sz w:val="18"/>
                </w:rPr>
                <w:id w:val="614803051"/>
                <w14:checkbox>
                  <w14:checked w14:val="0"/>
                  <w14:checkedState w14:val="2612" w14:font="MS Gothic"/>
                  <w14:uncheckedState w14:val="2610" w14:font="MS Gothic"/>
                </w14:checkbox>
              </w:sdtPr>
              <w:sdtEndPr/>
              <w:sdtContent>
                <w:r w:rsidR="00287514">
                  <w:rPr>
                    <w:rFonts w:ascii="MS Gothic" w:eastAsia="MS Gothic" w:hAnsi="MS Gothic" w:hint="eastAsia"/>
                    <w:sz w:val="18"/>
                  </w:rPr>
                  <w:t>☐</w:t>
                </w:r>
              </w:sdtContent>
            </w:sdt>
            <w:r w:rsidR="00287514">
              <w:rPr>
                <w:sz w:val="18"/>
              </w:rPr>
              <w:t xml:space="preserve"> Over 18</w:t>
            </w:r>
            <w:r w:rsidR="00287514">
              <w:rPr>
                <w:sz w:val="18"/>
              </w:rPr>
              <w:tab/>
            </w:r>
            <w:r w:rsidR="00287514">
              <w:rPr>
                <w:sz w:val="18"/>
              </w:rPr>
              <w:tab/>
            </w:r>
            <w:sdt>
              <w:sdtPr>
                <w:rPr>
                  <w:sz w:val="18"/>
                </w:rPr>
                <w:id w:val="2044394781"/>
                <w14:checkbox>
                  <w14:checked w14:val="0"/>
                  <w14:checkedState w14:val="2612" w14:font="MS Gothic"/>
                  <w14:uncheckedState w14:val="2610" w14:font="MS Gothic"/>
                </w14:checkbox>
              </w:sdtPr>
              <w:sdtEndPr/>
              <w:sdtContent>
                <w:r w:rsidR="00287514">
                  <w:rPr>
                    <w:rFonts w:ascii="MS Gothic" w:eastAsia="MS Gothic" w:hAnsi="MS Gothic" w:hint="eastAsia"/>
                    <w:sz w:val="18"/>
                  </w:rPr>
                  <w:t>☐</w:t>
                </w:r>
              </w:sdtContent>
            </w:sdt>
            <w:r w:rsidR="00287514">
              <w:rPr>
                <w:sz w:val="18"/>
              </w:rPr>
              <w:t xml:space="preserve"> Under 18</w:t>
            </w:r>
          </w:p>
        </w:tc>
      </w:tr>
      <w:tr w:rsidR="00287514" w:rsidRPr="00F9413A" w14:paraId="608B1C0E" w14:textId="77777777" w:rsidTr="002F5F3D">
        <w:trPr>
          <w:cantSplit/>
          <w:trHeight w:val="54"/>
        </w:trPr>
        <w:tc>
          <w:tcPr>
            <w:tcW w:w="2448" w:type="dxa"/>
            <w:vMerge w:val="restart"/>
          </w:tcPr>
          <w:p w14:paraId="554E3A39" w14:textId="2C6554A3" w:rsidR="00287514" w:rsidRPr="00F9413A" w:rsidRDefault="00287514" w:rsidP="002F5F3D">
            <w:pPr>
              <w:spacing w:before="80" w:after="80"/>
              <w:jc w:val="right"/>
              <w:rPr>
                <w:sz w:val="18"/>
              </w:rPr>
            </w:pPr>
            <w:r>
              <w:rPr>
                <w:sz w:val="18"/>
              </w:rPr>
              <w:t>Complainant’s Role</w:t>
            </w:r>
            <w:r w:rsidRPr="00F9413A">
              <w:rPr>
                <w:sz w:val="18"/>
              </w:rPr>
              <w:t xml:space="preserve"> </w:t>
            </w:r>
          </w:p>
        </w:tc>
        <w:tc>
          <w:tcPr>
            <w:tcW w:w="3510" w:type="dxa"/>
            <w:gridSpan w:val="3"/>
            <w:tcBorders>
              <w:top w:val="single" w:sz="4" w:space="0" w:color="auto"/>
              <w:bottom w:val="nil"/>
              <w:right w:val="nil"/>
            </w:tcBorders>
          </w:tcPr>
          <w:p w14:paraId="18FC0307" w14:textId="7E71F082" w:rsidR="00287514" w:rsidRPr="00F9413A" w:rsidRDefault="00A537EF" w:rsidP="00287514">
            <w:pPr>
              <w:spacing w:before="40" w:after="40"/>
              <w:rPr>
                <w:sz w:val="18"/>
              </w:rPr>
            </w:pPr>
            <w:sdt>
              <w:sdtPr>
                <w:rPr>
                  <w:sz w:val="18"/>
                </w:rPr>
                <w:id w:val="1856926662"/>
                <w14:checkbox>
                  <w14:checked w14:val="0"/>
                  <w14:checkedState w14:val="2612" w14:font="MS Gothic"/>
                  <w14:uncheckedState w14:val="2610" w14:font="MS Gothic"/>
                </w14:checkbox>
              </w:sdtPr>
              <w:sdtEndPr/>
              <w:sdtContent>
                <w:r w:rsidR="00287514">
                  <w:rPr>
                    <w:rFonts w:ascii="MS Gothic" w:eastAsia="MS Gothic" w:hAnsi="MS Gothic" w:hint="eastAsia"/>
                    <w:sz w:val="18"/>
                  </w:rPr>
                  <w:t>☐</w:t>
                </w:r>
              </w:sdtContent>
            </w:sdt>
            <w:r w:rsidR="00287514">
              <w:rPr>
                <w:sz w:val="18"/>
              </w:rPr>
              <w:t xml:space="preserve"> Administrator (volunteer)</w:t>
            </w:r>
          </w:p>
        </w:tc>
        <w:tc>
          <w:tcPr>
            <w:tcW w:w="3510" w:type="dxa"/>
            <w:gridSpan w:val="3"/>
            <w:tcBorders>
              <w:top w:val="single" w:sz="4" w:space="0" w:color="auto"/>
              <w:left w:val="nil"/>
              <w:bottom w:val="nil"/>
            </w:tcBorders>
          </w:tcPr>
          <w:p w14:paraId="392521B6" w14:textId="142817D0" w:rsidR="00287514" w:rsidRPr="00F9413A" w:rsidRDefault="00A537EF" w:rsidP="00287514">
            <w:pPr>
              <w:spacing w:before="40" w:after="40"/>
              <w:rPr>
                <w:sz w:val="18"/>
              </w:rPr>
            </w:pPr>
            <w:sdt>
              <w:sdtPr>
                <w:rPr>
                  <w:sz w:val="18"/>
                </w:rPr>
                <w:id w:val="-590236390"/>
                <w14:checkbox>
                  <w14:checked w14:val="0"/>
                  <w14:checkedState w14:val="2612" w14:font="MS Gothic"/>
                  <w14:uncheckedState w14:val="2610" w14:font="MS Gothic"/>
                </w14:checkbox>
              </w:sdtPr>
              <w:sdtEndPr/>
              <w:sdtContent>
                <w:r w:rsidR="00287514">
                  <w:rPr>
                    <w:rFonts w:ascii="MS Gothic" w:eastAsia="MS Gothic" w:hAnsi="MS Gothic" w:hint="eastAsia"/>
                    <w:sz w:val="18"/>
                  </w:rPr>
                  <w:t>☐</w:t>
                </w:r>
              </w:sdtContent>
            </w:sdt>
            <w:r w:rsidR="00287514">
              <w:rPr>
                <w:sz w:val="18"/>
              </w:rPr>
              <w:t xml:space="preserve"> Parent</w:t>
            </w:r>
          </w:p>
        </w:tc>
      </w:tr>
      <w:tr w:rsidR="00287514" w:rsidRPr="00F9413A" w14:paraId="27AA81A2" w14:textId="77777777" w:rsidTr="002F5F3D">
        <w:trPr>
          <w:cantSplit/>
          <w:trHeight w:val="54"/>
        </w:trPr>
        <w:tc>
          <w:tcPr>
            <w:tcW w:w="2448" w:type="dxa"/>
            <w:vMerge/>
          </w:tcPr>
          <w:p w14:paraId="6BEB64FD" w14:textId="77777777" w:rsidR="00287514" w:rsidRDefault="00287514" w:rsidP="002F5F3D">
            <w:pPr>
              <w:spacing w:before="80" w:after="80"/>
              <w:jc w:val="right"/>
              <w:rPr>
                <w:sz w:val="18"/>
              </w:rPr>
            </w:pPr>
          </w:p>
        </w:tc>
        <w:tc>
          <w:tcPr>
            <w:tcW w:w="3510" w:type="dxa"/>
            <w:gridSpan w:val="3"/>
            <w:tcBorders>
              <w:top w:val="nil"/>
              <w:bottom w:val="nil"/>
              <w:right w:val="nil"/>
            </w:tcBorders>
          </w:tcPr>
          <w:p w14:paraId="0318D3A0" w14:textId="6F992D6B" w:rsidR="00287514" w:rsidRPr="00F9413A" w:rsidRDefault="00A537EF" w:rsidP="002F5F3D">
            <w:pPr>
              <w:spacing w:before="40" w:after="40"/>
              <w:rPr>
                <w:sz w:val="18"/>
              </w:rPr>
            </w:pPr>
            <w:sdt>
              <w:sdtPr>
                <w:rPr>
                  <w:sz w:val="18"/>
                </w:rPr>
                <w:id w:val="-703867435"/>
                <w14:checkbox>
                  <w14:checked w14:val="0"/>
                  <w14:checkedState w14:val="2612" w14:font="MS Gothic"/>
                  <w14:uncheckedState w14:val="2610" w14:font="MS Gothic"/>
                </w14:checkbox>
              </w:sdtPr>
              <w:sdtEndPr/>
              <w:sdtContent>
                <w:r w:rsidR="00287514">
                  <w:rPr>
                    <w:rFonts w:ascii="MS Gothic" w:eastAsia="MS Gothic" w:hAnsi="MS Gothic" w:hint="eastAsia"/>
                    <w:sz w:val="18"/>
                  </w:rPr>
                  <w:t>☐</w:t>
                </w:r>
              </w:sdtContent>
            </w:sdt>
            <w:r w:rsidR="00287514">
              <w:rPr>
                <w:sz w:val="18"/>
              </w:rPr>
              <w:t xml:space="preserve"> </w:t>
            </w:r>
            <w:r w:rsidR="002F5F3D">
              <w:rPr>
                <w:sz w:val="18"/>
              </w:rPr>
              <w:t>Athlete/player</w:t>
            </w:r>
          </w:p>
        </w:tc>
        <w:tc>
          <w:tcPr>
            <w:tcW w:w="3510" w:type="dxa"/>
            <w:gridSpan w:val="3"/>
            <w:tcBorders>
              <w:top w:val="nil"/>
              <w:left w:val="nil"/>
              <w:bottom w:val="nil"/>
            </w:tcBorders>
          </w:tcPr>
          <w:p w14:paraId="408E2191" w14:textId="5CB69682" w:rsidR="00287514" w:rsidRPr="00F9413A" w:rsidRDefault="00A537EF" w:rsidP="002F5F3D">
            <w:pPr>
              <w:spacing w:before="40" w:after="40"/>
              <w:rPr>
                <w:sz w:val="18"/>
              </w:rPr>
            </w:pPr>
            <w:sdt>
              <w:sdtPr>
                <w:rPr>
                  <w:sz w:val="18"/>
                </w:rPr>
                <w:id w:val="307518545"/>
                <w14:checkbox>
                  <w14:checked w14:val="0"/>
                  <w14:checkedState w14:val="2612" w14:font="MS Gothic"/>
                  <w14:uncheckedState w14:val="2610" w14:font="MS Gothic"/>
                </w14:checkbox>
              </w:sdtPr>
              <w:sdtEndPr/>
              <w:sdtContent>
                <w:r w:rsidR="00287514">
                  <w:rPr>
                    <w:rFonts w:ascii="MS Gothic" w:eastAsia="MS Gothic" w:hAnsi="MS Gothic" w:hint="eastAsia"/>
                    <w:sz w:val="18"/>
                  </w:rPr>
                  <w:t>☐</w:t>
                </w:r>
              </w:sdtContent>
            </w:sdt>
            <w:r w:rsidR="00287514">
              <w:rPr>
                <w:sz w:val="18"/>
              </w:rPr>
              <w:t xml:space="preserve"> </w:t>
            </w:r>
            <w:r w:rsidR="002F5F3D">
              <w:rPr>
                <w:sz w:val="18"/>
              </w:rPr>
              <w:t>Spectator</w:t>
            </w:r>
          </w:p>
        </w:tc>
      </w:tr>
      <w:tr w:rsidR="00287514" w:rsidRPr="00F9413A" w14:paraId="42CAC831" w14:textId="77777777" w:rsidTr="002F5F3D">
        <w:trPr>
          <w:cantSplit/>
          <w:trHeight w:val="54"/>
        </w:trPr>
        <w:tc>
          <w:tcPr>
            <w:tcW w:w="2448" w:type="dxa"/>
            <w:vMerge/>
          </w:tcPr>
          <w:p w14:paraId="533BE20B" w14:textId="77777777" w:rsidR="00287514" w:rsidRDefault="00287514" w:rsidP="002F5F3D">
            <w:pPr>
              <w:spacing w:before="80" w:after="80"/>
              <w:jc w:val="right"/>
              <w:rPr>
                <w:sz w:val="18"/>
              </w:rPr>
            </w:pPr>
          </w:p>
        </w:tc>
        <w:tc>
          <w:tcPr>
            <w:tcW w:w="3510" w:type="dxa"/>
            <w:gridSpan w:val="3"/>
            <w:tcBorders>
              <w:top w:val="nil"/>
              <w:bottom w:val="nil"/>
              <w:right w:val="nil"/>
            </w:tcBorders>
          </w:tcPr>
          <w:p w14:paraId="1EFF596C" w14:textId="43E22639" w:rsidR="00287514" w:rsidRPr="00F9413A" w:rsidRDefault="00A537EF" w:rsidP="002F5F3D">
            <w:pPr>
              <w:spacing w:before="40" w:after="40"/>
              <w:rPr>
                <w:sz w:val="18"/>
              </w:rPr>
            </w:pPr>
            <w:sdt>
              <w:sdtPr>
                <w:rPr>
                  <w:sz w:val="18"/>
                </w:rPr>
                <w:id w:val="1101456144"/>
                <w14:checkbox>
                  <w14:checked w14:val="0"/>
                  <w14:checkedState w14:val="2612" w14:font="MS Gothic"/>
                  <w14:uncheckedState w14:val="2610" w14:font="MS Gothic"/>
                </w14:checkbox>
              </w:sdtPr>
              <w:sdtEndPr/>
              <w:sdtContent>
                <w:r w:rsidR="00287514">
                  <w:rPr>
                    <w:rFonts w:ascii="MS Gothic" w:eastAsia="MS Gothic" w:hAnsi="MS Gothic" w:hint="eastAsia"/>
                    <w:sz w:val="18"/>
                  </w:rPr>
                  <w:t>☐</w:t>
                </w:r>
              </w:sdtContent>
            </w:sdt>
            <w:r w:rsidR="00287514">
              <w:rPr>
                <w:sz w:val="18"/>
              </w:rPr>
              <w:t xml:space="preserve"> </w:t>
            </w:r>
            <w:r w:rsidR="002F5F3D">
              <w:rPr>
                <w:sz w:val="18"/>
              </w:rPr>
              <w:t>Coach/Assistant Coach</w:t>
            </w:r>
          </w:p>
        </w:tc>
        <w:tc>
          <w:tcPr>
            <w:tcW w:w="3510" w:type="dxa"/>
            <w:gridSpan w:val="3"/>
            <w:tcBorders>
              <w:top w:val="nil"/>
              <w:left w:val="nil"/>
              <w:bottom w:val="nil"/>
            </w:tcBorders>
          </w:tcPr>
          <w:p w14:paraId="3B5B90B2" w14:textId="785F5843" w:rsidR="00287514" w:rsidRPr="00F9413A" w:rsidRDefault="00A537EF" w:rsidP="002F5F3D">
            <w:pPr>
              <w:spacing w:before="40" w:after="40"/>
              <w:rPr>
                <w:sz w:val="18"/>
              </w:rPr>
            </w:pPr>
            <w:sdt>
              <w:sdtPr>
                <w:rPr>
                  <w:sz w:val="18"/>
                </w:rPr>
                <w:id w:val="-2019685131"/>
                <w14:checkbox>
                  <w14:checked w14:val="0"/>
                  <w14:checkedState w14:val="2612" w14:font="MS Gothic"/>
                  <w14:uncheckedState w14:val="2610" w14:font="MS Gothic"/>
                </w14:checkbox>
              </w:sdtPr>
              <w:sdtEndPr/>
              <w:sdtContent>
                <w:r w:rsidR="00287514">
                  <w:rPr>
                    <w:rFonts w:ascii="MS Gothic" w:eastAsia="MS Gothic" w:hAnsi="MS Gothic" w:hint="eastAsia"/>
                    <w:sz w:val="18"/>
                  </w:rPr>
                  <w:t>☐</w:t>
                </w:r>
              </w:sdtContent>
            </w:sdt>
            <w:r w:rsidR="00287514">
              <w:rPr>
                <w:sz w:val="18"/>
              </w:rPr>
              <w:t xml:space="preserve"> </w:t>
            </w:r>
            <w:r w:rsidR="002F5F3D">
              <w:rPr>
                <w:sz w:val="18"/>
              </w:rPr>
              <w:t>Support personnel (first aid, etc.)</w:t>
            </w:r>
          </w:p>
        </w:tc>
      </w:tr>
      <w:tr w:rsidR="00287514" w:rsidRPr="00F9413A" w14:paraId="7E1B5D8A" w14:textId="77777777" w:rsidTr="002F5F3D">
        <w:trPr>
          <w:cantSplit/>
          <w:trHeight w:val="54"/>
        </w:trPr>
        <w:tc>
          <w:tcPr>
            <w:tcW w:w="2448" w:type="dxa"/>
            <w:vMerge/>
          </w:tcPr>
          <w:p w14:paraId="786EDD3C" w14:textId="77777777" w:rsidR="00287514" w:rsidRDefault="00287514" w:rsidP="002F5F3D">
            <w:pPr>
              <w:spacing w:before="80" w:after="80"/>
              <w:jc w:val="right"/>
              <w:rPr>
                <w:sz w:val="18"/>
              </w:rPr>
            </w:pPr>
          </w:p>
        </w:tc>
        <w:tc>
          <w:tcPr>
            <w:tcW w:w="3510" w:type="dxa"/>
            <w:gridSpan w:val="3"/>
            <w:tcBorders>
              <w:top w:val="nil"/>
              <w:bottom w:val="nil"/>
              <w:right w:val="nil"/>
            </w:tcBorders>
          </w:tcPr>
          <w:p w14:paraId="16E7A499" w14:textId="609C282B" w:rsidR="00287514" w:rsidRPr="00F9413A" w:rsidRDefault="00A537EF" w:rsidP="002F5F3D">
            <w:pPr>
              <w:spacing w:before="40" w:after="40"/>
              <w:rPr>
                <w:sz w:val="18"/>
              </w:rPr>
            </w:pPr>
            <w:sdt>
              <w:sdtPr>
                <w:rPr>
                  <w:sz w:val="18"/>
                </w:rPr>
                <w:id w:val="1029995361"/>
                <w14:checkbox>
                  <w14:checked w14:val="0"/>
                  <w14:checkedState w14:val="2612" w14:font="MS Gothic"/>
                  <w14:uncheckedState w14:val="2610" w14:font="MS Gothic"/>
                </w14:checkbox>
              </w:sdtPr>
              <w:sdtEndPr/>
              <w:sdtContent>
                <w:r w:rsidR="00287514">
                  <w:rPr>
                    <w:rFonts w:ascii="MS Gothic" w:eastAsia="MS Gothic" w:hAnsi="MS Gothic" w:hint="eastAsia"/>
                    <w:sz w:val="18"/>
                  </w:rPr>
                  <w:t>☐</w:t>
                </w:r>
              </w:sdtContent>
            </w:sdt>
            <w:r w:rsidR="00287514">
              <w:rPr>
                <w:sz w:val="18"/>
              </w:rPr>
              <w:t xml:space="preserve"> </w:t>
            </w:r>
            <w:r w:rsidR="002F5F3D">
              <w:rPr>
                <w:sz w:val="18"/>
              </w:rPr>
              <w:t>Employee (paid)</w:t>
            </w:r>
          </w:p>
        </w:tc>
        <w:tc>
          <w:tcPr>
            <w:tcW w:w="3510" w:type="dxa"/>
            <w:gridSpan w:val="3"/>
            <w:tcBorders>
              <w:top w:val="nil"/>
              <w:left w:val="nil"/>
              <w:bottom w:val="nil"/>
            </w:tcBorders>
          </w:tcPr>
          <w:p w14:paraId="502A340B" w14:textId="5D165955" w:rsidR="00287514" w:rsidRPr="00F9413A" w:rsidRDefault="00A537EF" w:rsidP="00287514">
            <w:pPr>
              <w:spacing w:before="40" w:after="40"/>
              <w:rPr>
                <w:sz w:val="18"/>
              </w:rPr>
            </w:pPr>
            <w:sdt>
              <w:sdtPr>
                <w:rPr>
                  <w:sz w:val="18"/>
                </w:rPr>
                <w:id w:val="-1868668925"/>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Official</w:t>
            </w:r>
          </w:p>
        </w:tc>
      </w:tr>
      <w:tr w:rsidR="002F5F3D" w:rsidRPr="00F9413A" w14:paraId="6F12CD90" w14:textId="77777777" w:rsidTr="002F5F3D">
        <w:trPr>
          <w:cantSplit/>
          <w:trHeight w:val="54"/>
        </w:trPr>
        <w:tc>
          <w:tcPr>
            <w:tcW w:w="2448" w:type="dxa"/>
            <w:vMerge/>
          </w:tcPr>
          <w:p w14:paraId="7AE06546" w14:textId="77777777" w:rsidR="002F5F3D" w:rsidRDefault="002F5F3D" w:rsidP="002F5F3D">
            <w:pPr>
              <w:spacing w:before="80" w:after="80"/>
              <w:jc w:val="right"/>
              <w:rPr>
                <w:sz w:val="18"/>
              </w:rPr>
            </w:pPr>
          </w:p>
        </w:tc>
        <w:tc>
          <w:tcPr>
            <w:tcW w:w="7020" w:type="dxa"/>
            <w:gridSpan w:val="6"/>
            <w:tcBorders>
              <w:top w:val="nil"/>
              <w:bottom w:val="single" w:sz="4" w:space="0" w:color="auto"/>
            </w:tcBorders>
          </w:tcPr>
          <w:p w14:paraId="0D9A2F3C" w14:textId="619A76A7" w:rsidR="002F5F3D" w:rsidRPr="00F9413A" w:rsidRDefault="00A537EF" w:rsidP="002F5F3D">
            <w:pPr>
              <w:spacing w:before="40" w:after="40"/>
              <w:rPr>
                <w:sz w:val="18"/>
              </w:rPr>
            </w:pPr>
            <w:sdt>
              <w:sdtPr>
                <w:rPr>
                  <w:sz w:val="18"/>
                </w:rPr>
                <w:id w:val="1554731822"/>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Other: </w:t>
            </w:r>
            <w:sdt>
              <w:sdtPr>
                <w:rPr>
                  <w:sz w:val="18"/>
                </w:rPr>
                <w:id w:val="-1810240371"/>
                <w:placeholder>
                  <w:docPart w:val="B21E6C6D55224FDAB431C275A28A0AAF"/>
                </w:placeholder>
                <w:showingPlcHdr/>
                <w:text/>
              </w:sdtPr>
              <w:sdtEndPr/>
              <w:sdtContent>
                <w:r w:rsidR="002F5F3D" w:rsidRPr="00160EC3">
                  <w:rPr>
                    <w:rStyle w:val="PlaceholderText"/>
                  </w:rPr>
                  <w:t>Click or tap here to enter text.</w:t>
                </w:r>
              </w:sdtContent>
            </w:sdt>
          </w:p>
        </w:tc>
      </w:tr>
      <w:tr w:rsidR="00287514" w:rsidRPr="00F9413A" w14:paraId="19DF71F4" w14:textId="77777777" w:rsidTr="002F5F3D">
        <w:trPr>
          <w:cantSplit/>
        </w:trPr>
        <w:tc>
          <w:tcPr>
            <w:tcW w:w="2448" w:type="dxa"/>
          </w:tcPr>
          <w:p w14:paraId="53C0363A" w14:textId="77777777" w:rsidR="00287514" w:rsidRPr="00F9413A" w:rsidRDefault="00287514" w:rsidP="002F5F3D">
            <w:pPr>
              <w:spacing w:before="80" w:after="80"/>
              <w:jc w:val="right"/>
              <w:rPr>
                <w:sz w:val="18"/>
              </w:rPr>
            </w:pPr>
            <w:r w:rsidRPr="00F9413A">
              <w:rPr>
                <w:sz w:val="18"/>
              </w:rPr>
              <w:t>When/where did the incident take place?</w:t>
            </w:r>
          </w:p>
        </w:tc>
        <w:sdt>
          <w:sdtPr>
            <w:rPr>
              <w:sz w:val="18"/>
            </w:rPr>
            <w:id w:val="-2115425333"/>
            <w:placeholder>
              <w:docPart w:val="DefaultPlaceholder_-1854013440"/>
            </w:placeholder>
            <w:showingPlcHdr/>
          </w:sdtPr>
          <w:sdtEndPr/>
          <w:sdtContent>
            <w:tc>
              <w:tcPr>
                <w:tcW w:w="7020" w:type="dxa"/>
                <w:gridSpan w:val="6"/>
                <w:tcBorders>
                  <w:top w:val="single" w:sz="4" w:space="0" w:color="auto"/>
                </w:tcBorders>
              </w:tcPr>
              <w:p w14:paraId="0FED338D" w14:textId="7EFCD53C" w:rsidR="00287514" w:rsidRPr="00F9413A" w:rsidRDefault="002F5F3D" w:rsidP="00287514">
                <w:pPr>
                  <w:spacing w:before="80" w:after="80"/>
                  <w:rPr>
                    <w:sz w:val="18"/>
                  </w:rPr>
                </w:pPr>
                <w:r w:rsidRPr="00160EC3">
                  <w:rPr>
                    <w:rStyle w:val="PlaceholderText"/>
                  </w:rPr>
                  <w:t>Click or tap here to enter text.</w:t>
                </w:r>
              </w:p>
            </w:tc>
          </w:sdtContent>
        </w:sdt>
      </w:tr>
      <w:tr w:rsidR="00287514" w:rsidRPr="00F9413A" w14:paraId="2DE82AE1" w14:textId="77777777" w:rsidTr="002F5F3D">
        <w:trPr>
          <w:cantSplit/>
        </w:trPr>
        <w:tc>
          <w:tcPr>
            <w:tcW w:w="2448" w:type="dxa"/>
          </w:tcPr>
          <w:p w14:paraId="2C236D4A" w14:textId="77777777" w:rsidR="00287514" w:rsidRPr="00F9413A" w:rsidRDefault="00287514" w:rsidP="002F5F3D">
            <w:pPr>
              <w:spacing w:before="80" w:after="80"/>
              <w:jc w:val="right"/>
              <w:rPr>
                <w:sz w:val="18"/>
              </w:rPr>
            </w:pPr>
            <w:r w:rsidRPr="00F9413A">
              <w:rPr>
                <w:sz w:val="18"/>
              </w:rPr>
              <w:t>What are the facts relating to the incident, as stated by complainant?</w:t>
            </w:r>
          </w:p>
        </w:tc>
        <w:sdt>
          <w:sdtPr>
            <w:rPr>
              <w:sz w:val="18"/>
            </w:rPr>
            <w:id w:val="-1139572827"/>
            <w:placeholder>
              <w:docPart w:val="DefaultPlaceholder_-1854013440"/>
            </w:placeholder>
            <w:showingPlcHdr/>
          </w:sdtPr>
          <w:sdtEndPr/>
          <w:sdtContent>
            <w:tc>
              <w:tcPr>
                <w:tcW w:w="7020" w:type="dxa"/>
                <w:gridSpan w:val="6"/>
                <w:tcBorders>
                  <w:bottom w:val="single" w:sz="4" w:space="0" w:color="auto"/>
                </w:tcBorders>
              </w:tcPr>
              <w:p w14:paraId="2E848B7E" w14:textId="474650C9" w:rsidR="00287514" w:rsidRPr="00F9413A" w:rsidRDefault="002F5F3D" w:rsidP="002F5F3D">
                <w:pPr>
                  <w:spacing w:before="80" w:after="80"/>
                  <w:rPr>
                    <w:sz w:val="18"/>
                  </w:rPr>
                </w:pPr>
                <w:r w:rsidRPr="00160EC3">
                  <w:rPr>
                    <w:rStyle w:val="PlaceholderText"/>
                  </w:rPr>
                  <w:t>Click or tap here to enter text.</w:t>
                </w:r>
              </w:p>
            </w:tc>
          </w:sdtContent>
        </w:sdt>
      </w:tr>
      <w:tr w:rsidR="002F5F3D" w:rsidRPr="00F9413A" w14:paraId="02BC8ED4" w14:textId="77777777" w:rsidTr="002F5F3D">
        <w:trPr>
          <w:cantSplit/>
          <w:trHeight w:val="170"/>
        </w:trPr>
        <w:tc>
          <w:tcPr>
            <w:tcW w:w="2448" w:type="dxa"/>
            <w:vMerge w:val="restart"/>
          </w:tcPr>
          <w:p w14:paraId="3EC1C5DE" w14:textId="77777777" w:rsidR="002F5F3D" w:rsidRPr="00F9413A" w:rsidRDefault="002F5F3D" w:rsidP="002F5F3D">
            <w:pPr>
              <w:spacing w:before="80" w:after="80"/>
              <w:jc w:val="right"/>
              <w:rPr>
                <w:sz w:val="18"/>
              </w:rPr>
            </w:pPr>
            <w:r w:rsidRPr="00F9413A">
              <w:rPr>
                <w:sz w:val="18"/>
              </w:rPr>
              <w:t>What is the nature of the complaint? (category/basis/grounds)</w:t>
            </w:r>
          </w:p>
          <w:p w14:paraId="2AD09E1B" w14:textId="77777777" w:rsidR="002F5F3D" w:rsidRPr="00F9413A" w:rsidRDefault="002F5F3D" w:rsidP="002F5F3D">
            <w:pPr>
              <w:spacing w:before="80" w:after="80"/>
              <w:jc w:val="right"/>
              <w:rPr>
                <w:sz w:val="18"/>
              </w:rPr>
            </w:pPr>
          </w:p>
          <w:p w14:paraId="204E3E16" w14:textId="77777777" w:rsidR="002F5F3D" w:rsidRPr="00F9413A" w:rsidRDefault="002F5F3D" w:rsidP="002F5F3D">
            <w:pPr>
              <w:spacing w:before="80" w:after="80"/>
              <w:jc w:val="right"/>
              <w:rPr>
                <w:sz w:val="18"/>
              </w:rPr>
            </w:pPr>
            <w:r w:rsidRPr="00F9413A">
              <w:rPr>
                <w:sz w:val="18"/>
              </w:rPr>
              <w:t>Tick more than one box if necessary</w:t>
            </w:r>
          </w:p>
        </w:tc>
        <w:tc>
          <w:tcPr>
            <w:tcW w:w="2340" w:type="dxa"/>
            <w:gridSpan w:val="2"/>
            <w:tcBorders>
              <w:top w:val="single" w:sz="4" w:space="0" w:color="auto"/>
              <w:bottom w:val="nil"/>
              <w:right w:val="nil"/>
            </w:tcBorders>
          </w:tcPr>
          <w:p w14:paraId="7C09A134" w14:textId="17DECBE9" w:rsidR="002F5F3D" w:rsidRPr="00F9413A" w:rsidRDefault="00A537EF" w:rsidP="002F5F3D">
            <w:pPr>
              <w:spacing w:after="40" w:line="240" w:lineRule="auto"/>
              <w:rPr>
                <w:sz w:val="18"/>
              </w:rPr>
            </w:pPr>
            <w:sdt>
              <w:sdtPr>
                <w:rPr>
                  <w:sz w:val="18"/>
                </w:rPr>
                <w:id w:val="-1736389010"/>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Harassment</w:t>
            </w:r>
          </w:p>
        </w:tc>
        <w:tc>
          <w:tcPr>
            <w:tcW w:w="2340" w:type="dxa"/>
            <w:gridSpan w:val="3"/>
            <w:tcBorders>
              <w:top w:val="single" w:sz="4" w:space="0" w:color="auto"/>
              <w:left w:val="nil"/>
              <w:bottom w:val="nil"/>
              <w:right w:val="nil"/>
            </w:tcBorders>
          </w:tcPr>
          <w:p w14:paraId="187A5296" w14:textId="7FF48509" w:rsidR="002F5F3D" w:rsidRPr="00F9413A" w:rsidRDefault="00A537EF" w:rsidP="002F5F3D">
            <w:pPr>
              <w:spacing w:after="40" w:line="240" w:lineRule="auto"/>
              <w:rPr>
                <w:sz w:val="18"/>
              </w:rPr>
            </w:pPr>
            <w:sdt>
              <w:sdtPr>
                <w:rPr>
                  <w:sz w:val="18"/>
                </w:rPr>
                <w:id w:val="1033081533"/>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Discrimination</w:t>
            </w:r>
          </w:p>
        </w:tc>
        <w:tc>
          <w:tcPr>
            <w:tcW w:w="2340" w:type="dxa"/>
            <w:tcBorders>
              <w:top w:val="single" w:sz="4" w:space="0" w:color="auto"/>
              <w:left w:val="nil"/>
              <w:bottom w:val="nil"/>
            </w:tcBorders>
          </w:tcPr>
          <w:p w14:paraId="5D2C2CB9" w14:textId="7370F184" w:rsidR="002F5F3D" w:rsidRPr="00F9413A" w:rsidRDefault="00A537EF" w:rsidP="002F5F3D">
            <w:pPr>
              <w:spacing w:after="40" w:line="240" w:lineRule="auto"/>
              <w:rPr>
                <w:sz w:val="18"/>
              </w:rPr>
            </w:pPr>
            <w:sdt>
              <w:sdtPr>
                <w:rPr>
                  <w:sz w:val="18"/>
                </w:rPr>
                <w:id w:val="570629832"/>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Gender identity</w:t>
            </w:r>
          </w:p>
        </w:tc>
      </w:tr>
      <w:tr w:rsidR="002F5F3D" w:rsidRPr="00F9413A" w14:paraId="59CD3640" w14:textId="77777777" w:rsidTr="002F5F3D">
        <w:trPr>
          <w:cantSplit/>
          <w:trHeight w:val="170"/>
        </w:trPr>
        <w:tc>
          <w:tcPr>
            <w:tcW w:w="2448" w:type="dxa"/>
            <w:vMerge/>
          </w:tcPr>
          <w:p w14:paraId="7BCF61C0" w14:textId="77777777" w:rsidR="002F5F3D" w:rsidRPr="00F9413A" w:rsidRDefault="002F5F3D" w:rsidP="002F5F3D">
            <w:pPr>
              <w:spacing w:before="80" w:after="80"/>
              <w:jc w:val="right"/>
              <w:rPr>
                <w:sz w:val="18"/>
              </w:rPr>
            </w:pPr>
          </w:p>
        </w:tc>
        <w:tc>
          <w:tcPr>
            <w:tcW w:w="2340" w:type="dxa"/>
            <w:gridSpan w:val="2"/>
            <w:tcBorders>
              <w:top w:val="nil"/>
              <w:bottom w:val="nil"/>
              <w:right w:val="nil"/>
            </w:tcBorders>
          </w:tcPr>
          <w:p w14:paraId="68BD2B32" w14:textId="04011BF3" w:rsidR="002F5F3D" w:rsidRPr="00F9413A" w:rsidRDefault="00A537EF" w:rsidP="002F5F3D">
            <w:pPr>
              <w:spacing w:after="40" w:line="240" w:lineRule="auto"/>
              <w:rPr>
                <w:sz w:val="18"/>
              </w:rPr>
            </w:pPr>
            <w:sdt>
              <w:sdtPr>
                <w:rPr>
                  <w:sz w:val="18"/>
                </w:rPr>
                <w:id w:val="280385699"/>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Sex/sexism</w:t>
            </w:r>
          </w:p>
        </w:tc>
        <w:tc>
          <w:tcPr>
            <w:tcW w:w="2340" w:type="dxa"/>
            <w:gridSpan w:val="3"/>
            <w:tcBorders>
              <w:top w:val="nil"/>
              <w:left w:val="nil"/>
              <w:bottom w:val="nil"/>
              <w:right w:val="nil"/>
            </w:tcBorders>
          </w:tcPr>
          <w:p w14:paraId="3C2EFB6D" w14:textId="2B1D655A" w:rsidR="002F5F3D" w:rsidRPr="00F9413A" w:rsidRDefault="00A537EF" w:rsidP="002F5F3D">
            <w:pPr>
              <w:spacing w:after="40" w:line="240" w:lineRule="auto"/>
              <w:rPr>
                <w:sz w:val="18"/>
              </w:rPr>
            </w:pPr>
            <w:sdt>
              <w:sdtPr>
                <w:rPr>
                  <w:sz w:val="18"/>
                </w:rPr>
                <w:id w:val="-691835847"/>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Selection dispute</w:t>
            </w:r>
          </w:p>
        </w:tc>
        <w:tc>
          <w:tcPr>
            <w:tcW w:w="2340" w:type="dxa"/>
            <w:tcBorders>
              <w:top w:val="nil"/>
              <w:left w:val="nil"/>
              <w:bottom w:val="nil"/>
            </w:tcBorders>
          </w:tcPr>
          <w:p w14:paraId="5DE5F3F7" w14:textId="1FE069D6" w:rsidR="002F5F3D" w:rsidRPr="00F9413A" w:rsidRDefault="00A537EF" w:rsidP="002F5F3D">
            <w:pPr>
              <w:spacing w:after="40" w:line="240" w:lineRule="auto"/>
              <w:rPr>
                <w:sz w:val="18"/>
              </w:rPr>
            </w:pPr>
            <w:sdt>
              <w:sdtPr>
                <w:rPr>
                  <w:sz w:val="18"/>
                </w:rPr>
                <w:id w:val="-517926389"/>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Coaching methods</w:t>
            </w:r>
          </w:p>
        </w:tc>
      </w:tr>
      <w:tr w:rsidR="002F5F3D" w:rsidRPr="00F9413A" w14:paraId="6270F24E" w14:textId="77777777" w:rsidTr="002F5F3D">
        <w:trPr>
          <w:cantSplit/>
          <w:trHeight w:val="170"/>
        </w:trPr>
        <w:tc>
          <w:tcPr>
            <w:tcW w:w="2448" w:type="dxa"/>
            <w:vMerge/>
          </w:tcPr>
          <w:p w14:paraId="30A72831" w14:textId="77777777" w:rsidR="002F5F3D" w:rsidRPr="00F9413A" w:rsidRDefault="002F5F3D" w:rsidP="002F5F3D">
            <w:pPr>
              <w:spacing w:before="80" w:after="80"/>
              <w:jc w:val="right"/>
              <w:rPr>
                <w:sz w:val="18"/>
              </w:rPr>
            </w:pPr>
          </w:p>
        </w:tc>
        <w:tc>
          <w:tcPr>
            <w:tcW w:w="2340" w:type="dxa"/>
            <w:gridSpan w:val="2"/>
            <w:tcBorders>
              <w:top w:val="nil"/>
              <w:bottom w:val="nil"/>
              <w:right w:val="nil"/>
            </w:tcBorders>
          </w:tcPr>
          <w:p w14:paraId="6EA969B2" w14:textId="52ED852B" w:rsidR="002F5F3D" w:rsidRPr="00F9413A" w:rsidRDefault="00A537EF" w:rsidP="002F5F3D">
            <w:pPr>
              <w:spacing w:after="40" w:line="240" w:lineRule="auto"/>
              <w:rPr>
                <w:sz w:val="18"/>
              </w:rPr>
            </w:pPr>
            <w:sdt>
              <w:sdtPr>
                <w:rPr>
                  <w:sz w:val="18"/>
                </w:rPr>
                <w:id w:val="-1958705571"/>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Sexuality</w:t>
            </w:r>
          </w:p>
        </w:tc>
        <w:tc>
          <w:tcPr>
            <w:tcW w:w="2340" w:type="dxa"/>
            <w:gridSpan w:val="3"/>
            <w:tcBorders>
              <w:top w:val="nil"/>
              <w:left w:val="nil"/>
              <w:bottom w:val="nil"/>
              <w:right w:val="nil"/>
            </w:tcBorders>
          </w:tcPr>
          <w:p w14:paraId="7448BCA9" w14:textId="549D76B2" w:rsidR="002F5F3D" w:rsidRPr="00F9413A" w:rsidRDefault="00A537EF" w:rsidP="002F5F3D">
            <w:pPr>
              <w:spacing w:after="40" w:line="240" w:lineRule="auto"/>
              <w:rPr>
                <w:sz w:val="18"/>
              </w:rPr>
            </w:pPr>
            <w:sdt>
              <w:sdtPr>
                <w:rPr>
                  <w:sz w:val="18"/>
                </w:rPr>
                <w:id w:val="871802865"/>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Personality Clash</w:t>
            </w:r>
          </w:p>
        </w:tc>
        <w:tc>
          <w:tcPr>
            <w:tcW w:w="2340" w:type="dxa"/>
            <w:tcBorders>
              <w:top w:val="nil"/>
              <w:left w:val="nil"/>
              <w:bottom w:val="nil"/>
            </w:tcBorders>
          </w:tcPr>
          <w:p w14:paraId="17BDABB5" w14:textId="0E34B9A6" w:rsidR="002F5F3D" w:rsidRPr="00F9413A" w:rsidRDefault="00A537EF" w:rsidP="002F5F3D">
            <w:pPr>
              <w:spacing w:after="40" w:line="240" w:lineRule="auto"/>
              <w:rPr>
                <w:sz w:val="18"/>
              </w:rPr>
            </w:pPr>
            <w:sdt>
              <w:sdtPr>
                <w:rPr>
                  <w:sz w:val="18"/>
                </w:rPr>
                <w:id w:val="-875846235"/>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Verbal abuse</w:t>
            </w:r>
          </w:p>
        </w:tc>
      </w:tr>
      <w:tr w:rsidR="002F5F3D" w:rsidRPr="00F9413A" w14:paraId="6D8D5EF4" w14:textId="77777777" w:rsidTr="002F5F3D">
        <w:trPr>
          <w:cantSplit/>
          <w:trHeight w:val="170"/>
        </w:trPr>
        <w:tc>
          <w:tcPr>
            <w:tcW w:w="2448" w:type="dxa"/>
            <w:vMerge/>
          </w:tcPr>
          <w:p w14:paraId="220C72FA" w14:textId="77777777" w:rsidR="002F5F3D" w:rsidRPr="00F9413A" w:rsidRDefault="002F5F3D" w:rsidP="002F5F3D">
            <w:pPr>
              <w:spacing w:before="80" w:after="80"/>
              <w:jc w:val="right"/>
              <w:rPr>
                <w:sz w:val="18"/>
              </w:rPr>
            </w:pPr>
          </w:p>
        </w:tc>
        <w:tc>
          <w:tcPr>
            <w:tcW w:w="2340" w:type="dxa"/>
            <w:gridSpan w:val="2"/>
            <w:tcBorders>
              <w:top w:val="nil"/>
              <w:bottom w:val="nil"/>
              <w:right w:val="nil"/>
            </w:tcBorders>
          </w:tcPr>
          <w:p w14:paraId="23B6DA01" w14:textId="49C9EFD7" w:rsidR="002F5F3D" w:rsidRPr="00F9413A" w:rsidRDefault="00A537EF" w:rsidP="002F5F3D">
            <w:pPr>
              <w:spacing w:after="40" w:line="240" w:lineRule="auto"/>
              <w:rPr>
                <w:sz w:val="18"/>
              </w:rPr>
            </w:pPr>
            <w:sdt>
              <w:sdtPr>
                <w:rPr>
                  <w:sz w:val="18"/>
                </w:rPr>
                <w:id w:val="320406488"/>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Race/cultural background</w:t>
            </w:r>
          </w:p>
        </w:tc>
        <w:tc>
          <w:tcPr>
            <w:tcW w:w="2340" w:type="dxa"/>
            <w:gridSpan w:val="3"/>
            <w:tcBorders>
              <w:top w:val="nil"/>
              <w:left w:val="nil"/>
              <w:bottom w:val="nil"/>
              <w:right w:val="nil"/>
            </w:tcBorders>
          </w:tcPr>
          <w:p w14:paraId="38D6289D" w14:textId="50C7037D" w:rsidR="002F5F3D" w:rsidRPr="00F9413A" w:rsidRDefault="00A537EF" w:rsidP="002F5F3D">
            <w:pPr>
              <w:spacing w:after="40" w:line="240" w:lineRule="auto"/>
              <w:rPr>
                <w:sz w:val="18"/>
              </w:rPr>
            </w:pPr>
            <w:sdt>
              <w:sdtPr>
                <w:rPr>
                  <w:sz w:val="18"/>
                </w:rPr>
                <w:id w:val="103053086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Bullying</w:t>
            </w:r>
          </w:p>
        </w:tc>
        <w:tc>
          <w:tcPr>
            <w:tcW w:w="2340" w:type="dxa"/>
            <w:tcBorders>
              <w:top w:val="nil"/>
              <w:left w:val="nil"/>
              <w:bottom w:val="nil"/>
            </w:tcBorders>
          </w:tcPr>
          <w:p w14:paraId="52A3B617" w14:textId="78A27667" w:rsidR="002F5F3D" w:rsidRPr="00F9413A" w:rsidRDefault="00A537EF" w:rsidP="002F5F3D">
            <w:pPr>
              <w:spacing w:after="40" w:line="240" w:lineRule="auto"/>
              <w:rPr>
                <w:sz w:val="18"/>
              </w:rPr>
            </w:pPr>
            <w:sdt>
              <w:sdtPr>
                <w:rPr>
                  <w:sz w:val="18"/>
                </w:rPr>
                <w:id w:val="1893919267"/>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Physical abuse</w:t>
            </w:r>
          </w:p>
        </w:tc>
      </w:tr>
      <w:tr w:rsidR="002F5F3D" w:rsidRPr="00F9413A" w14:paraId="65666029" w14:textId="77777777" w:rsidTr="002F5F3D">
        <w:trPr>
          <w:cantSplit/>
          <w:trHeight w:val="170"/>
        </w:trPr>
        <w:tc>
          <w:tcPr>
            <w:tcW w:w="2448" w:type="dxa"/>
            <w:vMerge/>
          </w:tcPr>
          <w:p w14:paraId="6380A53C" w14:textId="77777777" w:rsidR="002F5F3D" w:rsidRPr="00F9413A" w:rsidRDefault="002F5F3D" w:rsidP="002F5F3D">
            <w:pPr>
              <w:spacing w:before="80" w:after="80"/>
              <w:jc w:val="right"/>
              <w:rPr>
                <w:sz w:val="18"/>
              </w:rPr>
            </w:pPr>
          </w:p>
        </w:tc>
        <w:tc>
          <w:tcPr>
            <w:tcW w:w="2340" w:type="dxa"/>
            <w:gridSpan w:val="2"/>
            <w:tcBorders>
              <w:top w:val="nil"/>
              <w:bottom w:val="nil"/>
              <w:right w:val="nil"/>
            </w:tcBorders>
          </w:tcPr>
          <w:p w14:paraId="724145E7" w14:textId="5A4DAF9E" w:rsidR="002F5F3D" w:rsidRPr="00F9413A" w:rsidRDefault="00A537EF" w:rsidP="002F5F3D">
            <w:pPr>
              <w:spacing w:after="40" w:line="240" w:lineRule="auto"/>
              <w:rPr>
                <w:sz w:val="18"/>
              </w:rPr>
            </w:pPr>
            <w:sdt>
              <w:sdtPr>
                <w:rPr>
                  <w:sz w:val="18"/>
                </w:rPr>
                <w:id w:val="931405850"/>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Religion</w:t>
            </w:r>
          </w:p>
        </w:tc>
        <w:tc>
          <w:tcPr>
            <w:tcW w:w="2340" w:type="dxa"/>
            <w:gridSpan w:val="3"/>
            <w:tcBorders>
              <w:top w:val="nil"/>
              <w:left w:val="nil"/>
              <w:bottom w:val="nil"/>
              <w:right w:val="nil"/>
            </w:tcBorders>
          </w:tcPr>
          <w:p w14:paraId="4D23B125" w14:textId="0A8895B8" w:rsidR="002F5F3D" w:rsidRPr="00F9413A" w:rsidRDefault="00A537EF" w:rsidP="002F5F3D">
            <w:pPr>
              <w:spacing w:after="40" w:line="240" w:lineRule="auto"/>
              <w:rPr>
                <w:sz w:val="18"/>
              </w:rPr>
            </w:pPr>
            <w:sdt>
              <w:sdtPr>
                <w:rPr>
                  <w:sz w:val="18"/>
                </w:rPr>
                <w:id w:val="-566798436"/>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Disability</w:t>
            </w:r>
          </w:p>
        </w:tc>
        <w:tc>
          <w:tcPr>
            <w:tcW w:w="2340" w:type="dxa"/>
            <w:tcBorders>
              <w:top w:val="nil"/>
              <w:left w:val="nil"/>
              <w:bottom w:val="nil"/>
            </w:tcBorders>
          </w:tcPr>
          <w:p w14:paraId="594FCC88" w14:textId="288B9FAD" w:rsidR="002F5F3D" w:rsidRPr="00F9413A" w:rsidRDefault="00A537EF" w:rsidP="002F5F3D">
            <w:pPr>
              <w:spacing w:after="40" w:line="240" w:lineRule="auto"/>
              <w:rPr>
                <w:sz w:val="18"/>
              </w:rPr>
            </w:pPr>
            <w:sdt>
              <w:sdtPr>
                <w:rPr>
                  <w:sz w:val="18"/>
                </w:rPr>
                <w:id w:val="-377469782"/>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Victimisation</w:t>
            </w:r>
          </w:p>
        </w:tc>
      </w:tr>
      <w:tr w:rsidR="002F5F3D" w:rsidRPr="00F9413A" w14:paraId="2ABC6FF6" w14:textId="77777777" w:rsidTr="002F5F3D">
        <w:trPr>
          <w:cantSplit/>
          <w:trHeight w:val="170"/>
        </w:trPr>
        <w:tc>
          <w:tcPr>
            <w:tcW w:w="2448" w:type="dxa"/>
            <w:vMerge/>
          </w:tcPr>
          <w:p w14:paraId="2383EE2C" w14:textId="77777777" w:rsidR="002F5F3D" w:rsidRPr="00F9413A" w:rsidRDefault="002F5F3D" w:rsidP="002F5F3D">
            <w:pPr>
              <w:spacing w:before="80" w:after="80"/>
              <w:jc w:val="right"/>
              <w:rPr>
                <w:sz w:val="18"/>
              </w:rPr>
            </w:pPr>
          </w:p>
        </w:tc>
        <w:tc>
          <w:tcPr>
            <w:tcW w:w="2340" w:type="dxa"/>
            <w:gridSpan w:val="2"/>
            <w:tcBorders>
              <w:top w:val="nil"/>
              <w:bottom w:val="nil"/>
              <w:right w:val="nil"/>
            </w:tcBorders>
          </w:tcPr>
          <w:p w14:paraId="3CBB969A" w14:textId="62836A35" w:rsidR="002F5F3D" w:rsidRPr="00F9413A" w:rsidRDefault="00A537EF" w:rsidP="002F5F3D">
            <w:pPr>
              <w:spacing w:after="40" w:line="240" w:lineRule="auto"/>
              <w:rPr>
                <w:sz w:val="18"/>
              </w:rPr>
            </w:pPr>
            <w:sdt>
              <w:sdtPr>
                <w:rPr>
                  <w:sz w:val="18"/>
                </w:rPr>
                <w:id w:val="1385748738"/>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Pregnancy</w:t>
            </w:r>
          </w:p>
        </w:tc>
        <w:tc>
          <w:tcPr>
            <w:tcW w:w="2340" w:type="dxa"/>
            <w:gridSpan w:val="3"/>
            <w:tcBorders>
              <w:top w:val="nil"/>
              <w:left w:val="nil"/>
              <w:bottom w:val="nil"/>
              <w:right w:val="nil"/>
            </w:tcBorders>
          </w:tcPr>
          <w:p w14:paraId="038D66D8" w14:textId="0708E43B" w:rsidR="002F5F3D" w:rsidRPr="00F9413A" w:rsidRDefault="00A537EF" w:rsidP="002F5F3D">
            <w:pPr>
              <w:spacing w:after="40" w:line="240" w:lineRule="auto"/>
              <w:rPr>
                <w:sz w:val="18"/>
              </w:rPr>
            </w:pPr>
            <w:sdt>
              <w:sdtPr>
                <w:rPr>
                  <w:sz w:val="18"/>
                </w:rPr>
                <w:id w:val="-171418339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Child abuse</w:t>
            </w:r>
          </w:p>
        </w:tc>
        <w:tc>
          <w:tcPr>
            <w:tcW w:w="2340" w:type="dxa"/>
            <w:tcBorders>
              <w:top w:val="nil"/>
              <w:left w:val="nil"/>
              <w:bottom w:val="nil"/>
            </w:tcBorders>
          </w:tcPr>
          <w:p w14:paraId="1754C955" w14:textId="77FB4EA3" w:rsidR="002F5F3D" w:rsidRPr="00F9413A" w:rsidRDefault="00A537EF" w:rsidP="002F5F3D">
            <w:pPr>
              <w:spacing w:after="40" w:line="240" w:lineRule="auto"/>
              <w:rPr>
                <w:sz w:val="18"/>
              </w:rPr>
            </w:pPr>
            <w:sdt>
              <w:sdtPr>
                <w:rPr>
                  <w:sz w:val="18"/>
                </w:rPr>
                <w:id w:val="-173038679"/>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Unfair decision</w:t>
            </w:r>
          </w:p>
        </w:tc>
      </w:tr>
      <w:tr w:rsidR="002F5F3D" w:rsidRPr="00F9413A" w14:paraId="78150FC6" w14:textId="77777777" w:rsidTr="002F5F3D">
        <w:trPr>
          <w:cantSplit/>
          <w:trHeight w:val="170"/>
        </w:trPr>
        <w:tc>
          <w:tcPr>
            <w:tcW w:w="2448" w:type="dxa"/>
            <w:vMerge/>
          </w:tcPr>
          <w:p w14:paraId="1A1FFF0B" w14:textId="77777777" w:rsidR="002F5F3D" w:rsidRPr="00F9413A" w:rsidRDefault="002F5F3D" w:rsidP="002F5F3D">
            <w:pPr>
              <w:spacing w:before="80" w:after="80"/>
              <w:jc w:val="right"/>
              <w:rPr>
                <w:sz w:val="18"/>
              </w:rPr>
            </w:pPr>
          </w:p>
        </w:tc>
        <w:tc>
          <w:tcPr>
            <w:tcW w:w="7020" w:type="dxa"/>
            <w:gridSpan w:val="6"/>
            <w:tcBorders>
              <w:top w:val="nil"/>
              <w:bottom w:val="single" w:sz="4" w:space="0" w:color="auto"/>
            </w:tcBorders>
          </w:tcPr>
          <w:p w14:paraId="58881832" w14:textId="2A32D359" w:rsidR="002F5F3D" w:rsidRPr="00F9413A" w:rsidRDefault="00A537EF" w:rsidP="002F5F3D">
            <w:pPr>
              <w:spacing w:after="40" w:line="240" w:lineRule="auto"/>
              <w:rPr>
                <w:sz w:val="18"/>
              </w:rPr>
            </w:pPr>
            <w:sdt>
              <w:sdtPr>
                <w:rPr>
                  <w:sz w:val="18"/>
                </w:rPr>
                <w:id w:val="-84108154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Other: </w:t>
            </w:r>
            <w:sdt>
              <w:sdtPr>
                <w:rPr>
                  <w:sz w:val="18"/>
                </w:rPr>
                <w:id w:val="963155660"/>
                <w:placeholder>
                  <w:docPart w:val="ADE0518FF72D415F96F818EAA241DFD2"/>
                </w:placeholder>
                <w:showingPlcHdr/>
                <w:text/>
              </w:sdtPr>
              <w:sdtEndPr/>
              <w:sdtContent>
                <w:r w:rsidR="002F5F3D" w:rsidRPr="00160EC3">
                  <w:rPr>
                    <w:rStyle w:val="PlaceholderText"/>
                  </w:rPr>
                  <w:t>Click or tap here to enter text.</w:t>
                </w:r>
              </w:sdtContent>
            </w:sdt>
          </w:p>
        </w:tc>
      </w:tr>
      <w:tr w:rsidR="00287514" w:rsidRPr="00F9413A" w14:paraId="5468CA8E" w14:textId="77777777" w:rsidTr="002F5F3D">
        <w:trPr>
          <w:cantSplit/>
        </w:trPr>
        <w:tc>
          <w:tcPr>
            <w:tcW w:w="2448" w:type="dxa"/>
          </w:tcPr>
          <w:p w14:paraId="16BFFCE3" w14:textId="77777777" w:rsidR="00287514" w:rsidRPr="00F9413A" w:rsidRDefault="00287514" w:rsidP="002F5F3D">
            <w:pPr>
              <w:spacing w:before="80" w:after="80"/>
              <w:jc w:val="right"/>
              <w:rPr>
                <w:sz w:val="18"/>
              </w:rPr>
            </w:pPr>
            <w:r w:rsidRPr="00F9413A">
              <w:rPr>
                <w:sz w:val="18"/>
              </w:rPr>
              <w:t>What does the complainant want to happen to resolve the issue?</w:t>
            </w:r>
          </w:p>
        </w:tc>
        <w:sdt>
          <w:sdtPr>
            <w:rPr>
              <w:sz w:val="18"/>
            </w:rPr>
            <w:id w:val="-1407833019"/>
            <w:placeholder>
              <w:docPart w:val="DefaultPlaceholder_-1854013440"/>
            </w:placeholder>
            <w:showingPlcHdr/>
          </w:sdtPr>
          <w:sdtEndPr/>
          <w:sdtContent>
            <w:tc>
              <w:tcPr>
                <w:tcW w:w="7020" w:type="dxa"/>
                <w:gridSpan w:val="6"/>
                <w:tcBorders>
                  <w:top w:val="single" w:sz="4" w:space="0" w:color="auto"/>
                </w:tcBorders>
              </w:tcPr>
              <w:p w14:paraId="56A6B489" w14:textId="6C91D242" w:rsidR="00287514" w:rsidRPr="00F9413A" w:rsidRDefault="002F5F3D" w:rsidP="00287514">
                <w:pPr>
                  <w:rPr>
                    <w:sz w:val="18"/>
                  </w:rPr>
                </w:pPr>
                <w:r w:rsidRPr="00160EC3">
                  <w:rPr>
                    <w:rStyle w:val="PlaceholderText"/>
                  </w:rPr>
                  <w:t>Click or tap here to enter text.</w:t>
                </w:r>
              </w:p>
            </w:tc>
          </w:sdtContent>
        </w:sdt>
      </w:tr>
      <w:tr w:rsidR="00287514" w:rsidRPr="00F9413A" w14:paraId="49D9EA31" w14:textId="77777777" w:rsidTr="002F5F3D">
        <w:trPr>
          <w:cantSplit/>
        </w:trPr>
        <w:tc>
          <w:tcPr>
            <w:tcW w:w="2448" w:type="dxa"/>
            <w:tcBorders>
              <w:bottom w:val="single" w:sz="4" w:space="0" w:color="auto"/>
            </w:tcBorders>
          </w:tcPr>
          <w:p w14:paraId="532F7ACF" w14:textId="77777777" w:rsidR="00287514" w:rsidRPr="00F9413A" w:rsidRDefault="00287514" w:rsidP="002F5F3D">
            <w:pPr>
              <w:spacing w:before="80" w:after="80"/>
              <w:jc w:val="right"/>
              <w:rPr>
                <w:sz w:val="18"/>
              </w:rPr>
            </w:pPr>
            <w:r w:rsidRPr="00F9413A">
              <w:rPr>
                <w:sz w:val="18"/>
              </w:rPr>
              <w:t>What other information has the complainant provided?</w:t>
            </w:r>
          </w:p>
        </w:tc>
        <w:sdt>
          <w:sdtPr>
            <w:rPr>
              <w:sz w:val="18"/>
            </w:rPr>
            <w:id w:val="-740324171"/>
            <w:placeholder>
              <w:docPart w:val="DefaultPlaceholder_-1854013440"/>
            </w:placeholder>
            <w:showingPlcHdr/>
          </w:sdtPr>
          <w:sdtEndPr/>
          <w:sdtContent>
            <w:tc>
              <w:tcPr>
                <w:tcW w:w="7020" w:type="dxa"/>
                <w:gridSpan w:val="6"/>
                <w:tcBorders>
                  <w:bottom w:val="single" w:sz="4" w:space="0" w:color="auto"/>
                </w:tcBorders>
              </w:tcPr>
              <w:p w14:paraId="3F8E1C21" w14:textId="3C233D8A" w:rsidR="00287514" w:rsidRPr="00F9413A" w:rsidRDefault="002F5F3D" w:rsidP="00287514">
                <w:pPr>
                  <w:rPr>
                    <w:sz w:val="18"/>
                  </w:rPr>
                </w:pPr>
                <w:r w:rsidRPr="00160EC3">
                  <w:rPr>
                    <w:rStyle w:val="PlaceholderText"/>
                  </w:rPr>
                  <w:t>Click or tap here to enter text.</w:t>
                </w:r>
              </w:p>
            </w:tc>
          </w:sdtContent>
        </w:sdt>
      </w:tr>
      <w:tr w:rsidR="00287514" w:rsidRPr="00F9413A" w14:paraId="1B6D67AF" w14:textId="77777777" w:rsidTr="002F5F3D">
        <w:trPr>
          <w:cantSplit/>
        </w:trPr>
        <w:tc>
          <w:tcPr>
            <w:tcW w:w="2448" w:type="dxa"/>
            <w:tcBorders>
              <w:top w:val="single" w:sz="4" w:space="0" w:color="auto"/>
              <w:bottom w:val="single" w:sz="24" w:space="0" w:color="auto"/>
            </w:tcBorders>
          </w:tcPr>
          <w:p w14:paraId="47FA293A" w14:textId="77777777" w:rsidR="00287514" w:rsidRPr="00F9413A" w:rsidRDefault="00287514" w:rsidP="002F5F3D">
            <w:pPr>
              <w:spacing w:before="80" w:after="80"/>
              <w:jc w:val="right"/>
              <w:rPr>
                <w:sz w:val="18"/>
              </w:rPr>
            </w:pPr>
            <w:r w:rsidRPr="00F9413A">
              <w:rPr>
                <w:sz w:val="18"/>
              </w:rPr>
              <w:t>What is the complainant going to do now?</w:t>
            </w:r>
          </w:p>
        </w:tc>
        <w:sdt>
          <w:sdtPr>
            <w:rPr>
              <w:sz w:val="18"/>
            </w:rPr>
            <w:id w:val="1080867977"/>
            <w:placeholder>
              <w:docPart w:val="DefaultPlaceholder_-1854013440"/>
            </w:placeholder>
            <w:showingPlcHdr/>
          </w:sdtPr>
          <w:sdtEndPr/>
          <w:sdtContent>
            <w:tc>
              <w:tcPr>
                <w:tcW w:w="7020" w:type="dxa"/>
                <w:gridSpan w:val="6"/>
                <w:tcBorders>
                  <w:top w:val="single" w:sz="4" w:space="0" w:color="auto"/>
                  <w:bottom w:val="single" w:sz="24" w:space="0" w:color="auto"/>
                </w:tcBorders>
              </w:tcPr>
              <w:p w14:paraId="2BDEBFB6" w14:textId="79C556EE" w:rsidR="00287514" w:rsidRPr="00F9413A" w:rsidRDefault="002F5F3D" w:rsidP="00287514">
                <w:pPr>
                  <w:rPr>
                    <w:sz w:val="18"/>
                  </w:rPr>
                </w:pPr>
                <w:r w:rsidRPr="00160EC3">
                  <w:rPr>
                    <w:rStyle w:val="PlaceholderText"/>
                  </w:rPr>
                  <w:t>Click or tap here to enter text.</w:t>
                </w:r>
              </w:p>
            </w:tc>
          </w:sdtContent>
        </w:sdt>
      </w:tr>
    </w:tbl>
    <w:p w14:paraId="5BF24F64" w14:textId="63914DAC" w:rsidR="00287514" w:rsidRDefault="00287514" w:rsidP="00287514"/>
    <w:p w14:paraId="585D9B1F" w14:textId="41F2BA11" w:rsidR="002F5F3D" w:rsidRPr="00EB48F7" w:rsidRDefault="002F5F3D" w:rsidP="00EB48F7">
      <w:r w:rsidRPr="00EB48F7">
        <w:t xml:space="preserve">If this issue becomes a formal complaint, this record is to be given to the relevant </w:t>
      </w:r>
      <w:r w:rsidRPr="00EB48F7">
        <w:rPr>
          <w:rStyle w:val="Strong"/>
        </w:rPr>
        <w:t>Member Protection Information Officer</w:t>
      </w:r>
      <w:r w:rsidRPr="00EB48F7">
        <w:t xml:space="preserve"> and the </w:t>
      </w:r>
      <w:r w:rsidRPr="00EB48F7">
        <w:rPr>
          <w:rStyle w:val="Strong"/>
        </w:rPr>
        <w:t>Member Protection Oversight Committee</w:t>
      </w:r>
      <w:r w:rsidRPr="00EB48F7">
        <w:t>.</w:t>
      </w:r>
    </w:p>
    <w:p w14:paraId="16965894" w14:textId="77777777" w:rsidR="002F5F3D" w:rsidRPr="00EB48F7" w:rsidRDefault="002F5F3D" w:rsidP="00EB48F7">
      <w:pPr>
        <w:sectPr w:rsidR="002F5F3D" w:rsidRPr="00EB48F7" w:rsidSect="00BB2CD0">
          <w:footerReference w:type="default" r:id="rId43"/>
          <w:pgSz w:w="11906" w:h="16838"/>
          <w:pgMar w:top="1191" w:right="1077" w:bottom="1440" w:left="1077" w:header="709" w:footer="709" w:gutter="0"/>
          <w:cols w:space="708"/>
          <w:docGrid w:linePitch="360"/>
        </w:sectPr>
      </w:pPr>
    </w:p>
    <w:p w14:paraId="3F2FE55B" w14:textId="7FC529AA" w:rsidR="002F5F3D" w:rsidRDefault="002F5F3D" w:rsidP="002F5F3D">
      <w:pPr>
        <w:pStyle w:val="Title"/>
      </w:pPr>
      <w:bookmarkStart w:id="58" w:name="_Toc455350907"/>
      <w:r>
        <w:lastRenderedPageBreak/>
        <w:t>MPP E2: Record of formal complaint</w:t>
      </w:r>
      <w:bookmarkEnd w:id="58"/>
    </w:p>
    <w:p w14:paraId="49DC6494" w14:textId="041BBC28" w:rsidR="00EB48F7" w:rsidRPr="00EB48F7" w:rsidRDefault="00EB48F7" w:rsidP="00EB48F7">
      <w:pPr>
        <w:pStyle w:val="IntenseQuote"/>
      </w:pPr>
      <w:r w:rsidRPr="002F5F3D">
        <w:rPr>
          <w:rStyle w:val="IntenseEmphasis"/>
        </w:rPr>
        <w:t>This record and any further notes must be kept confidential and secure.</w:t>
      </w:r>
      <w:r>
        <w:t xml:space="preserve"> </w:t>
      </w:r>
    </w:p>
    <w:tbl>
      <w:tblPr>
        <w:tblW w:w="9468" w:type="dxa"/>
        <w:tblBorders>
          <w:insideH w:val="single" w:sz="4" w:space="0" w:color="auto"/>
          <w:insideV w:val="single" w:sz="4" w:space="0" w:color="auto"/>
        </w:tblBorders>
        <w:tblLook w:val="0000" w:firstRow="0" w:lastRow="0" w:firstColumn="0" w:lastColumn="0" w:noHBand="0" w:noVBand="0"/>
      </w:tblPr>
      <w:tblGrid>
        <w:gridCol w:w="2448"/>
        <w:gridCol w:w="671"/>
        <w:gridCol w:w="1669"/>
        <w:gridCol w:w="1170"/>
        <w:gridCol w:w="1170"/>
        <w:gridCol w:w="2340"/>
      </w:tblGrid>
      <w:tr w:rsidR="002F5F3D" w:rsidRPr="00F9413A" w14:paraId="029AA30A" w14:textId="77777777" w:rsidTr="001A2D16">
        <w:tc>
          <w:tcPr>
            <w:tcW w:w="3119" w:type="dxa"/>
            <w:gridSpan w:val="2"/>
            <w:tcBorders>
              <w:top w:val="single" w:sz="24" w:space="0" w:color="auto"/>
              <w:bottom w:val="single" w:sz="4" w:space="0" w:color="auto"/>
              <w:right w:val="nil"/>
            </w:tcBorders>
          </w:tcPr>
          <w:p w14:paraId="5230794A" w14:textId="3C0C41D8" w:rsidR="002F5F3D" w:rsidRPr="00F9413A" w:rsidRDefault="002F5F3D" w:rsidP="001A2D16">
            <w:pPr>
              <w:spacing w:before="80" w:after="80"/>
              <w:jc w:val="right"/>
              <w:rPr>
                <w:sz w:val="18"/>
              </w:rPr>
            </w:pPr>
          </w:p>
        </w:tc>
        <w:tc>
          <w:tcPr>
            <w:tcW w:w="6349" w:type="dxa"/>
            <w:gridSpan w:val="4"/>
            <w:tcBorders>
              <w:top w:val="single" w:sz="24" w:space="0" w:color="auto"/>
              <w:left w:val="nil"/>
              <w:bottom w:val="single" w:sz="4" w:space="0" w:color="auto"/>
            </w:tcBorders>
          </w:tcPr>
          <w:p w14:paraId="18FB7A97" w14:textId="62107ED7" w:rsidR="002F5F3D" w:rsidRPr="00F9413A" w:rsidRDefault="002F5F3D" w:rsidP="001A2D16">
            <w:pPr>
              <w:spacing w:before="80" w:after="80"/>
              <w:rPr>
                <w:sz w:val="18"/>
              </w:rPr>
            </w:pPr>
            <w:r>
              <w:rPr>
                <w:sz w:val="18"/>
              </w:rPr>
              <w:t xml:space="preserve">Date Formal Complaint Received: </w:t>
            </w:r>
            <w:sdt>
              <w:sdtPr>
                <w:rPr>
                  <w:rStyle w:val="Strong"/>
                </w:rPr>
                <w:id w:val="-63187340"/>
                <w:placeholder>
                  <w:docPart w:val="21A2247AE8E249A7A3F72D5B66E2C216"/>
                </w:placeholder>
                <w:showingPlcHdr/>
                <w:date>
                  <w:dateFormat w:val="d/MM/yyyy"/>
                  <w:lid w:val="en-AU"/>
                  <w:storeMappedDataAs w:val="dateTime"/>
                  <w:calendar w:val="gregorian"/>
                </w:date>
              </w:sdtPr>
              <w:sdtEndPr>
                <w:rPr>
                  <w:rStyle w:val="DefaultParagraphFont"/>
                  <w:b w:val="0"/>
                  <w:bCs w:val="0"/>
                  <w:sz w:val="18"/>
                </w:rPr>
              </w:sdtEndPr>
              <w:sdtContent>
                <w:r w:rsidRPr="00160EC3">
                  <w:rPr>
                    <w:rStyle w:val="PlaceholderText"/>
                  </w:rPr>
                  <w:t>Click or tap to enter a date.</w:t>
                </w:r>
              </w:sdtContent>
            </w:sdt>
          </w:p>
        </w:tc>
      </w:tr>
      <w:tr w:rsidR="002F5F3D" w:rsidRPr="00F9413A" w14:paraId="38163156" w14:textId="77777777" w:rsidTr="001A2D16">
        <w:trPr>
          <w:cantSplit/>
        </w:trPr>
        <w:tc>
          <w:tcPr>
            <w:tcW w:w="2448" w:type="dxa"/>
            <w:tcBorders>
              <w:top w:val="single" w:sz="4" w:space="0" w:color="auto"/>
            </w:tcBorders>
          </w:tcPr>
          <w:p w14:paraId="016D623F" w14:textId="77777777" w:rsidR="002F5F3D" w:rsidRPr="00F9413A" w:rsidRDefault="002F5F3D" w:rsidP="001A2D16">
            <w:pPr>
              <w:spacing w:before="80" w:after="80"/>
              <w:jc w:val="right"/>
              <w:rPr>
                <w:sz w:val="18"/>
              </w:rPr>
            </w:pPr>
            <w:r w:rsidRPr="00F9413A">
              <w:rPr>
                <w:sz w:val="18"/>
              </w:rPr>
              <w:t>Complainant’s Name</w:t>
            </w:r>
          </w:p>
        </w:tc>
        <w:sdt>
          <w:sdtPr>
            <w:rPr>
              <w:rStyle w:val="Strong"/>
            </w:rPr>
            <w:id w:val="-1950464028"/>
            <w:placeholder>
              <w:docPart w:val="9430B4F56B0D463EA5FA66CF4B4F972F"/>
            </w:placeholder>
            <w:showingPlcHdr/>
          </w:sdtPr>
          <w:sdtEndPr>
            <w:rPr>
              <w:rStyle w:val="DefaultParagraphFont"/>
              <w:b w:val="0"/>
              <w:bCs w:val="0"/>
              <w:sz w:val="18"/>
            </w:rPr>
          </w:sdtEndPr>
          <w:sdtContent>
            <w:tc>
              <w:tcPr>
                <w:tcW w:w="7020" w:type="dxa"/>
                <w:gridSpan w:val="5"/>
                <w:tcBorders>
                  <w:top w:val="single" w:sz="4" w:space="0" w:color="auto"/>
                </w:tcBorders>
              </w:tcPr>
              <w:p w14:paraId="5C5EB36D" w14:textId="77777777" w:rsidR="002F5F3D" w:rsidRPr="00F9413A" w:rsidRDefault="002F5F3D" w:rsidP="001A2D16">
                <w:pPr>
                  <w:spacing w:before="80" w:after="80"/>
                  <w:rPr>
                    <w:sz w:val="18"/>
                  </w:rPr>
                </w:pPr>
                <w:r w:rsidRPr="00160EC3">
                  <w:rPr>
                    <w:rStyle w:val="PlaceholderText"/>
                  </w:rPr>
                  <w:t>Click or tap here to enter text.</w:t>
                </w:r>
              </w:p>
            </w:tc>
          </w:sdtContent>
        </w:sdt>
      </w:tr>
      <w:tr w:rsidR="002F5F3D" w:rsidRPr="00F9413A" w14:paraId="22373BDD" w14:textId="77777777" w:rsidTr="001A2D16">
        <w:trPr>
          <w:cantSplit/>
        </w:trPr>
        <w:tc>
          <w:tcPr>
            <w:tcW w:w="2448" w:type="dxa"/>
          </w:tcPr>
          <w:p w14:paraId="466F87AF" w14:textId="77777777" w:rsidR="002F5F3D" w:rsidRPr="00F9413A" w:rsidRDefault="002F5F3D" w:rsidP="001A2D16">
            <w:pPr>
              <w:spacing w:before="80" w:after="80"/>
              <w:jc w:val="right"/>
              <w:rPr>
                <w:sz w:val="18"/>
              </w:rPr>
            </w:pPr>
            <w:r>
              <w:rPr>
                <w:sz w:val="18"/>
              </w:rPr>
              <w:t>Complainant’s Age</w:t>
            </w:r>
          </w:p>
        </w:tc>
        <w:tc>
          <w:tcPr>
            <w:tcW w:w="7020" w:type="dxa"/>
            <w:gridSpan w:val="5"/>
            <w:tcBorders>
              <w:bottom w:val="single" w:sz="4" w:space="0" w:color="auto"/>
            </w:tcBorders>
          </w:tcPr>
          <w:p w14:paraId="3FB51D71" w14:textId="77777777" w:rsidR="002F5F3D" w:rsidRPr="00F9413A" w:rsidRDefault="00A537EF" w:rsidP="001A2D16">
            <w:pPr>
              <w:spacing w:before="80" w:after="80"/>
              <w:rPr>
                <w:sz w:val="18"/>
              </w:rPr>
            </w:pPr>
            <w:sdt>
              <w:sdtPr>
                <w:rPr>
                  <w:sz w:val="18"/>
                </w:rPr>
                <w:id w:val="1274520516"/>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Over 18</w:t>
            </w:r>
            <w:r w:rsidR="002F5F3D">
              <w:rPr>
                <w:sz w:val="18"/>
              </w:rPr>
              <w:tab/>
            </w:r>
            <w:r w:rsidR="002F5F3D">
              <w:rPr>
                <w:sz w:val="18"/>
              </w:rPr>
              <w:tab/>
            </w:r>
            <w:sdt>
              <w:sdtPr>
                <w:rPr>
                  <w:sz w:val="18"/>
                </w:rPr>
                <w:id w:val="-444847783"/>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Under 18</w:t>
            </w:r>
          </w:p>
        </w:tc>
      </w:tr>
      <w:tr w:rsidR="002F5F3D" w:rsidRPr="00F9413A" w14:paraId="20A52EC2" w14:textId="77777777" w:rsidTr="001A2D16">
        <w:trPr>
          <w:cantSplit/>
        </w:trPr>
        <w:tc>
          <w:tcPr>
            <w:tcW w:w="2448" w:type="dxa"/>
          </w:tcPr>
          <w:p w14:paraId="1FB08B80" w14:textId="33A3F120" w:rsidR="002F5F3D" w:rsidRDefault="002F5F3D" w:rsidP="002F5F3D">
            <w:pPr>
              <w:spacing w:before="80" w:after="80"/>
              <w:jc w:val="right"/>
              <w:rPr>
                <w:sz w:val="18"/>
              </w:rPr>
            </w:pPr>
            <w:r>
              <w:rPr>
                <w:sz w:val="18"/>
              </w:rPr>
              <w:t>Complainant’s Contact Details</w:t>
            </w:r>
          </w:p>
        </w:tc>
        <w:tc>
          <w:tcPr>
            <w:tcW w:w="7020" w:type="dxa"/>
            <w:gridSpan w:val="5"/>
            <w:tcBorders>
              <w:bottom w:val="single" w:sz="4" w:space="0" w:color="auto"/>
            </w:tcBorders>
          </w:tcPr>
          <w:p w14:paraId="757AF5BF" w14:textId="77777777" w:rsidR="002F5F3D" w:rsidRDefault="002F5F3D" w:rsidP="001A2D16">
            <w:pPr>
              <w:spacing w:before="80" w:after="80"/>
              <w:rPr>
                <w:sz w:val="18"/>
              </w:rPr>
            </w:pPr>
            <w:r>
              <w:rPr>
                <w:sz w:val="18"/>
              </w:rPr>
              <w:t>Mobile/Phone:</w:t>
            </w:r>
            <w:r>
              <w:rPr>
                <w:sz w:val="18"/>
              </w:rPr>
              <w:tab/>
            </w:r>
            <w:sdt>
              <w:sdtPr>
                <w:rPr>
                  <w:sz w:val="18"/>
                </w:rPr>
                <w:id w:val="-980304436"/>
                <w:placeholder>
                  <w:docPart w:val="DefaultPlaceholder_-1854013440"/>
                </w:placeholder>
                <w:showingPlcHdr/>
              </w:sdtPr>
              <w:sdtEndPr/>
              <w:sdtContent>
                <w:r w:rsidRPr="00160EC3">
                  <w:rPr>
                    <w:rStyle w:val="PlaceholderText"/>
                  </w:rPr>
                  <w:t>Click or tap here to enter text.</w:t>
                </w:r>
              </w:sdtContent>
            </w:sdt>
          </w:p>
          <w:p w14:paraId="52E46FE3" w14:textId="77CA2658" w:rsidR="002F5F3D" w:rsidRDefault="002F5F3D" w:rsidP="001A2D16">
            <w:pPr>
              <w:spacing w:before="80" w:after="80"/>
              <w:rPr>
                <w:sz w:val="18"/>
              </w:rPr>
            </w:pPr>
            <w:r>
              <w:rPr>
                <w:sz w:val="18"/>
              </w:rPr>
              <w:t>Email address:</w:t>
            </w:r>
            <w:r>
              <w:rPr>
                <w:sz w:val="18"/>
              </w:rPr>
              <w:tab/>
            </w:r>
            <w:sdt>
              <w:sdtPr>
                <w:rPr>
                  <w:sz w:val="18"/>
                </w:rPr>
                <w:id w:val="752092410"/>
                <w:placeholder>
                  <w:docPart w:val="DefaultPlaceholder_-1854013440"/>
                </w:placeholder>
                <w:showingPlcHdr/>
              </w:sdtPr>
              <w:sdtEndPr/>
              <w:sdtContent>
                <w:r w:rsidRPr="00160EC3">
                  <w:rPr>
                    <w:rStyle w:val="PlaceholderText"/>
                  </w:rPr>
                  <w:t>Click or tap here to enter text.</w:t>
                </w:r>
              </w:sdtContent>
            </w:sdt>
          </w:p>
        </w:tc>
      </w:tr>
      <w:tr w:rsidR="002F5F3D" w:rsidRPr="00F9413A" w14:paraId="43398F81" w14:textId="77777777" w:rsidTr="001A2D16">
        <w:trPr>
          <w:cantSplit/>
          <w:trHeight w:val="54"/>
        </w:trPr>
        <w:tc>
          <w:tcPr>
            <w:tcW w:w="2448" w:type="dxa"/>
            <w:vMerge w:val="restart"/>
          </w:tcPr>
          <w:p w14:paraId="3C004F86" w14:textId="77777777" w:rsidR="002F5F3D" w:rsidRPr="00F9413A" w:rsidRDefault="002F5F3D" w:rsidP="001A2D16">
            <w:pPr>
              <w:spacing w:before="80" w:after="80"/>
              <w:jc w:val="right"/>
              <w:rPr>
                <w:sz w:val="18"/>
              </w:rPr>
            </w:pPr>
            <w:r>
              <w:rPr>
                <w:sz w:val="18"/>
              </w:rPr>
              <w:t>Complainant’s Role</w:t>
            </w:r>
            <w:r w:rsidRPr="00F9413A">
              <w:rPr>
                <w:sz w:val="18"/>
              </w:rPr>
              <w:t xml:space="preserve"> </w:t>
            </w:r>
          </w:p>
        </w:tc>
        <w:tc>
          <w:tcPr>
            <w:tcW w:w="3510" w:type="dxa"/>
            <w:gridSpan w:val="3"/>
            <w:tcBorders>
              <w:top w:val="single" w:sz="4" w:space="0" w:color="auto"/>
              <w:bottom w:val="nil"/>
              <w:right w:val="nil"/>
            </w:tcBorders>
          </w:tcPr>
          <w:p w14:paraId="72F79108" w14:textId="77777777" w:rsidR="002F5F3D" w:rsidRPr="00F9413A" w:rsidRDefault="00A537EF" w:rsidP="001A2D16">
            <w:pPr>
              <w:spacing w:before="40" w:after="40"/>
              <w:rPr>
                <w:sz w:val="18"/>
              </w:rPr>
            </w:pPr>
            <w:sdt>
              <w:sdtPr>
                <w:rPr>
                  <w:sz w:val="18"/>
                </w:rPr>
                <w:id w:val="2016576288"/>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Administrator (volunteer)</w:t>
            </w:r>
          </w:p>
        </w:tc>
        <w:tc>
          <w:tcPr>
            <w:tcW w:w="3510" w:type="dxa"/>
            <w:gridSpan w:val="2"/>
            <w:tcBorders>
              <w:top w:val="single" w:sz="4" w:space="0" w:color="auto"/>
              <w:left w:val="nil"/>
              <w:bottom w:val="nil"/>
            </w:tcBorders>
          </w:tcPr>
          <w:p w14:paraId="1E83D971" w14:textId="77777777" w:rsidR="002F5F3D" w:rsidRPr="00F9413A" w:rsidRDefault="00A537EF" w:rsidP="001A2D16">
            <w:pPr>
              <w:spacing w:before="40" w:after="40"/>
              <w:rPr>
                <w:sz w:val="18"/>
              </w:rPr>
            </w:pPr>
            <w:sdt>
              <w:sdtPr>
                <w:rPr>
                  <w:sz w:val="18"/>
                </w:rPr>
                <w:id w:val="-105069437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Parent</w:t>
            </w:r>
          </w:p>
        </w:tc>
      </w:tr>
      <w:tr w:rsidR="002F5F3D" w:rsidRPr="00F9413A" w14:paraId="46C36AFE" w14:textId="77777777" w:rsidTr="001A2D16">
        <w:trPr>
          <w:cantSplit/>
          <w:trHeight w:val="54"/>
        </w:trPr>
        <w:tc>
          <w:tcPr>
            <w:tcW w:w="2448" w:type="dxa"/>
            <w:vMerge/>
          </w:tcPr>
          <w:p w14:paraId="12431E55" w14:textId="77777777" w:rsidR="002F5F3D" w:rsidRDefault="002F5F3D" w:rsidP="001A2D16">
            <w:pPr>
              <w:spacing w:before="80" w:after="80"/>
              <w:jc w:val="right"/>
              <w:rPr>
                <w:sz w:val="18"/>
              </w:rPr>
            </w:pPr>
          </w:p>
        </w:tc>
        <w:tc>
          <w:tcPr>
            <w:tcW w:w="3510" w:type="dxa"/>
            <w:gridSpan w:val="3"/>
            <w:tcBorders>
              <w:top w:val="nil"/>
              <w:bottom w:val="nil"/>
              <w:right w:val="nil"/>
            </w:tcBorders>
          </w:tcPr>
          <w:p w14:paraId="33EF6DE2" w14:textId="77777777" w:rsidR="002F5F3D" w:rsidRPr="00F9413A" w:rsidRDefault="00A537EF" w:rsidP="001A2D16">
            <w:pPr>
              <w:spacing w:before="40" w:after="40"/>
              <w:rPr>
                <w:sz w:val="18"/>
              </w:rPr>
            </w:pPr>
            <w:sdt>
              <w:sdtPr>
                <w:rPr>
                  <w:sz w:val="18"/>
                </w:rPr>
                <w:id w:val="720183857"/>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Athlete/player</w:t>
            </w:r>
          </w:p>
        </w:tc>
        <w:tc>
          <w:tcPr>
            <w:tcW w:w="3510" w:type="dxa"/>
            <w:gridSpan w:val="2"/>
            <w:tcBorders>
              <w:top w:val="nil"/>
              <w:left w:val="nil"/>
              <w:bottom w:val="nil"/>
            </w:tcBorders>
          </w:tcPr>
          <w:p w14:paraId="03574A20" w14:textId="77777777" w:rsidR="002F5F3D" w:rsidRPr="00F9413A" w:rsidRDefault="00A537EF" w:rsidP="001A2D16">
            <w:pPr>
              <w:spacing w:before="40" w:after="40"/>
              <w:rPr>
                <w:sz w:val="18"/>
              </w:rPr>
            </w:pPr>
            <w:sdt>
              <w:sdtPr>
                <w:rPr>
                  <w:sz w:val="18"/>
                </w:rPr>
                <w:id w:val="197827160"/>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Spectator</w:t>
            </w:r>
          </w:p>
        </w:tc>
      </w:tr>
      <w:tr w:rsidR="002F5F3D" w:rsidRPr="00F9413A" w14:paraId="0D1717A3" w14:textId="77777777" w:rsidTr="001A2D16">
        <w:trPr>
          <w:cantSplit/>
          <w:trHeight w:val="54"/>
        </w:trPr>
        <w:tc>
          <w:tcPr>
            <w:tcW w:w="2448" w:type="dxa"/>
            <w:vMerge/>
          </w:tcPr>
          <w:p w14:paraId="51EC630C" w14:textId="77777777" w:rsidR="002F5F3D" w:rsidRDefault="002F5F3D" w:rsidP="001A2D16">
            <w:pPr>
              <w:spacing w:before="80" w:after="80"/>
              <w:jc w:val="right"/>
              <w:rPr>
                <w:sz w:val="18"/>
              </w:rPr>
            </w:pPr>
          </w:p>
        </w:tc>
        <w:tc>
          <w:tcPr>
            <w:tcW w:w="3510" w:type="dxa"/>
            <w:gridSpan w:val="3"/>
            <w:tcBorders>
              <w:top w:val="nil"/>
              <w:bottom w:val="nil"/>
              <w:right w:val="nil"/>
            </w:tcBorders>
          </w:tcPr>
          <w:p w14:paraId="74A095DA" w14:textId="77777777" w:rsidR="002F5F3D" w:rsidRPr="00F9413A" w:rsidRDefault="00A537EF" w:rsidP="001A2D16">
            <w:pPr>
              <w:spacing w:before="40" w:after="40"/>
              <w:rPr>
                <w:sz w:val="18"/>
              </w:rPr>
            </w:pPr>
            <w:sdt>
              <w:sdtPr>
                <w:rPr>
                  <w:sz w:val="18"/>
                </w:rPr>
                <w:id w:val="-1804915975"/>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Coach/Assistant Coach</w:t>
            </w:r>
          </w:p>
        </w:tc>
        <w:tc>
          <w:tcPr>
            <w:tcW w:w="3510" w:type="dxa"/>
            <w:gridSpan w:val="2"/>
            <w:tcBorders>
              <w:top w:val="nil"/>
              <w:left w:val="nil"/>
              <w:bottom w:val="nil"/>
            </w:tcBorders>
          </w:tcPr>
          <w:p w14:paraId="4FA1CBDF" w14:textId="77777777" w:rsidR="002F5F3D" w:rsidRPr="00F9413A" w:rsidRDefault="00A537EF" w:rsidP="001A2D16">
            <w:pPr>
              <w:spacing w:before="40" w:after="40"/>
              <w:rPr>
                <w:sz w:val="18"/>
              </w:rPr>
            </w:pPr>
            <w:sdt>
              <w:sdtPr>
                <w:rPr>
                  <w:sz w:val="18"/>
                </w:rPr>
                <w:id w:val="-592700039"/>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Support personnel (first aid, etc.)</w:t>
            </w:r>
          </w:p>
        </w:tc>
      </w:tr>
      <w:tr w:rsidR="002F5F3D" w:rsidRPr="00F9413A" w14:paraId="40C94317" w14:textId="77777777" w:rsidTr="001A2D16">
        <w:trPr>
          <w:cantSplit/>
          <w:trHeight w:val="54"/>
        </w:trPr>
        <w:tc>
          <w:tcPr>
            <w:tcW w:w="2448" w:type="dxa"/>
            <w:vMerge/>
          </w:tcPr>
          <w:p w14:paraId="49F271BA" w14:textId="77777777" w:rsidR="002F5F3D" w:rsidRDefault="002F5F3D" w:rsidP="001A2D16">
            <w:pPr>
              <w:spacing w:before="80" w:after="80"/>
              <w:jc w:val="right"/>
              <w:rPr>
                <w:sz w:val="18"/>
              </w:rPr>
            </w:pPr>
          </w:p>
        </w:tc>
        <w:tc>
          <w:tcPr>
            <w:tcW w:w="3510" w:type="dxa"/>
            <w:gridSpan w:val="3"/>
            <w:tcBorders>
              <w:top w:val="nil"/>
              <w:bottom w:val="nil"/>
              <w:right w:val="nil"/>
            </w:tcBorders>
          </w:tcPr>
          <w:p w14:paraId="7501B82C" w14:textId="77777777" w:rsidR="002F5F3D" w:rsidRPr="00F9413A" w:rsidRDefault="00A537EF" w:rsidP="001A2D16">
            <w:pPr>
              <w:spacing w:before="40" w:after="40"/>
              <w:rPr>
                <w:sz w:val="18"/>
              </w:rPr>
            </w:pPr>
            <w:sdt>
              <w:sdtPr>
                <w:rPr>
                  <w:sz w:val="18"/>
                </w:rPr>
                <w:id w:val="-392735711"/>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Employee (paid)</w:t>
            </w:r>
          </w:p>
        </w:tc>
        <w:tc>
          <w:tcPr>
            <w:tcW w:w="3510" w:type="dxa"/>
            <w:gridSpan w:val="2"/>
            <w:tcBorders>
              <w:top w:val="nil"/>
              <w:left w:val="nil"/>
              <w:bottom w:val="nil"/>
            </w:tcBorders>
          </w:tcPr>
          <w:p w14:paraId="5E035463" w14:textId="77777777" w:rsidR="002F5F3D" w:rsidRPr="00F9413A" w:rsidRDefault="00A537EF" w:rsidP="001A2D16">
            <w:pPr>
              <w:spacing w:before="40" w:after="40"/>
              <w:rPr>
                <w:sz w:val="18"/>
              </w:rPr>
            </w:pPr>
            <w:sdt>
              <w:sdtPr>
                <w:rPr>
                  <w:sz w:val="18"/>
                </w:rPr>
                <w:id w:val="-690604053"/>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Official</w:t>
            </w:r>
          </w:p>
        </w:tc>
      </w:tr>
      <w:tr w:rsidR="002F5F3D" w:rsidRPr="00F9413A" w14:paraId="462E17FD" w14:textId="77777777" w:rsidTr="001A2D16">
        <w:trPr>
          <w:cantSplit/>
          <w:trHeight w:val="54"/>
        </w:trPr>
        <w:tc>
          <w:tcPr>
            <w:tcW w:w="2448" w:type="dxa"/>
            <w:vMerge/>
          </w:tcPr>
          <w:p w14:paraId="041F9D21" w14:textId="77777777" w:rsidR="002F5F3D" w:rsidRDefault="002F5F3D" w:rsidP="001A2D16">
            <w:pPr>
              <w:spacing w:before="80" w:after="80"/>
              <w:jc w:val="right"/>
              <w:rPr>
                <w:sz w:val="18"/>
              </w:rPr>
            </w:pPr>
          </w:p>
        </w:tc>
        <w:tc>
          <w:tcPr>
            <w:tcW w:w="7020" w:type="dxa"/>
            <w:gridSpan w:val="5"/>
            <w:tcBorders>
              <w:top w:val="nil"/>
              <w:bottom w:val="single" w:sz="4" w:space="0" w:color="auto"/>
            </w:tcBorders>
          </w:tcPr>
          <w:p w14:paraId="4BDBB150" w14:textId="77777777" w:rsidR="002F5F3D" w:rsidRPr="00F9413A" w:rsidRDefault="00A537EF" w:rsidP="001A2D16">
            <w:pPr>
              <w:spacing w:before="40" w:after="40"/>
              <w:rPr>
                <w:sz w:val="18"/>
              </w:rPr>
            </w:pPr>
            <w:sdt>
              <w:sdtPr>
                <w:rPr>
                  <w:sz w:val="18"/>
                </w:rPr>
                <w:id w:val="2014104091"/>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Other: </w:t>
            </w:r>
            <w:sdt>
              <w:sdtPr>
                <w:rPr>
                  <w:sz w:val="18"/>
                </w:rPr>
                <w:id w:val="-554775109"/>
                <w:placeholder>
                  <w:docPart w:val="680F246AB8D2471DB40C2D16B93CB368"/>
                </w:placeholder>
                <w:showingPlcHdr/>
                <w:text/>
              </w:sdtPr>
              <w:sdtEndPr/>
              <w:sdtContent>
                <w:r w:rsidR="002F5F3D" w:rsidRPr="00160EC3">
                  <w:rPr>
                    <w:rStyle w:val="PlaceholderText"/>
                  </w:rPr>
                  <w:t>Click or tap here to enter text.</w:t>
                </w:r>
              </w:sdtContent>
            </w:sdt>
          </w:p>
        </w:tc>
      </w:tr>
      <w:tr w:rsidR="00494402" w:rsidRPr="00F9413A" w14:paraId="7EB71CAB" w14:textId="77777777" w:rsidTr="001A2D16">
        <w:trPr>
          <w:cantSplit/>
        </w:trPr>
        <w:tc>
          <w:tcPr>
            <w:tcW w:w="2448" w:type="dxa"/>
            <w:tcBorders>
              <w:top w:val="single" w:sz="4" w:space="0" w:color="auto"/>
            </w:tcBorders>
          </w:tcPr>
          <w:p w14:paraId="0432E3DC" w14:textId="17435C9A" w:rsidR="00494402" w:rsidRPr="00F9413A" w:rsidRDefault="00494402" w:rsidP="001A2D16">
            <w:pPr>
              <w:spacing w:before="80" w:after="80"/>
              <w:jc w:val="right"/>
              <w:rPr>
                <w:sz w:val="18"/>
              </w:rPr>
            </w:pPr>
            <w:r>
              <w:rPr>
                <w:sz w:val="18"/>
              </w:rPr>
              <w:t>Respondent’s</w:t>
            </w:r>
            <w:r w:rsidRPr="00F9413A">
              <w:rPr>
                <w:sz w:val="18"/>
              </w:rPr>
              <w:t xml:space="preserve"> Name</w:t>
            </w:r>
          </w:p>
        </w:tc>
        <w:sdt>
          <w:sdtPr>
            <w:rPr>
              <w:rStyle w:val="Strong"/>
            </w:rPr>
            <w:id w:val="1613470596"/>
            <w:placeholder>
              <w:docPart w:val="7511124AD5704BA9879ADD57A6C9C8A8"/>
            </w:placeholder>
            <w:showingPlcHdr/>
          </w:sdtPr>
          <w:sdtEndPr>
            <w:rPr>
              <w:rStyle w:val="DefaultParagraphFont"/>
              <w:b w:val="0"/>
              <w:bCs w:val="0"/>
              <w:sz w:val="18"/>
            </w:rPr>
          </w:sdtEndPr>
          <w:sdtContent>
            <w:tc>
              <w:tcPr>
                <w:tcW w:w="7020" w:type="dxa"/>
                <w:gridSpan w:val="5"/>
                <w:tcBorders>
                  <w:top w:val="single" w:sz="4" w:space="0" w:color="auto"/>
                </w:tcBorders>
              </w:tcPr>
              <w:p w14:paraId="2F5C3056" w14:textId="77777777" w:rsidR="00494402" w:rsidRPr="00F9413A" w:rsidRDefault="00494402" w:rsidP="001A2D16">
                <w:pPr>
                  <w:spacing w:before="80" w:after="80"/>
                  <w:rPr>
                    <w:sz w:val="18"/>
                  </w:rPr>
                </w:pPr>
                <w:r w:rsidRPr="00160EC3">
                  <w:rPr>
                    <w:rStyle w:val="PlaceholderText"/>
                  </w:rPr>
                  <w:t>Click or tap here to enter text.</w:t>
                </w:r>
              </w:p>
            </w:tc>
          </w:sdtContent>
        </w:sdt>
      </w:tr>
      <w:tr w:rsidR="00494402" w:rsidRPr="00F9413A" w14:paraId="3D02C87A" w14:textId="77777777" w:rsidTr="001A2D16">
        <w:trPr>
          <w:cantSplit/>
        </w:trPr>
        <w:tc>
          <w:tcPr>
            <w:tcW w:w="2448" w:type="dxa"/>
          </w:tcPr>
          <w:p w14:paraId="51D3CC9F" w14:textId="5B104AD8" w:rsidR="00494402" w:rsidRPr="00F9413A" w:rsidRDefault="00494402" w:rsidP="001A2D16">
            <w:pPr>
              <w:spacing w:before="80" w:after="80"/>
              <w:jc w:val="right"/>
              <w:rPr>
                <w:sz w:val="18"/>
              </w:rPr>
            </w:pPr>
            <w:r>
              <w:rPr>
                <w:sz w:val="18"/>
              </w:rPr>
              <w:t>Respondent’s</w:t>
            </w:r>
            <w:r w:rsidRPr="00F9413A">
              <w:rPr>
                <w:sz w:val="18"/>
              </w:rPr>
              <w:t xml:space="preserve"> </w:t>
            </w:r>
            <w:r>
              <w:rPr>
                <w:sz w:val="18"/>
              </w:rPr>
              <w:t>Age</w:t>
            </w:r>
          </w:p>
        </w:tc>
        <w:tc>
          <w:tcPr>
            <w:tcW w:w="7020" w:type="dxa"/>
            <w:gridSpan w:val="5"/>
            <w:tcBorders>
              <w:bottom w:val="single" w:sz="4" w:space="0" w:color="auto"/>
            </w:tcBorders>
          </w:tcPr>
          <w:p w14:paraId="455DDD62" w14:textId="77777777" w:rsidR="00494402" w:rsidRPr="00F9413A" w:rsidRDefault="00A537EF" w:rsidP="001A2D16">
            <w:pPr>
              <w:spacing w:before="80" w:after="80"/>
              <w:rPr>
                <w:sz w:val="18"/>
              </w:rPr>
            </w:pPr>
            <w:sdt>
              <w:sdtPr>
                <w:rPr>
                  <w:sz w:val="18"/>
                </w:rPr>
                <w:id w:val="-2013364320"/>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Over 18</w:t>
            </w:r>
            <w:r w:rsidR="00494402">
              <w:rPr>
                <w:sz w:val="18"/>
              </w:rPr>
              <w:tab/>
            </w:r>
            <w:r w:rsidR="00494402">
              <w:rPr>
                <w:sz w:val="18"/>
              </w:rPr>
              <w:tab/>
            </w:r>
            <w:sdt>
              <w:sdtPr>
                <w:rPr>
                  <w:sz w:val="18"/>
                </w:rPr>
                <w:id w:val="1928914806"/>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Under 18</w:t>
            </w:r>
          </w:p>
        </w:tc>
      </w:tr>
      <w:tr w:rsidR="00494402" w:rsidRPr="00F9413A" w14:paraId="46C6FA3B" w14:textId="77777777" w:rsidTr="001A2D16">
        <w:trPr>
          <w:cantSplit/>
        </w:trPr>
        <w:tc>
          <w:tcPr>
            <w:tcW w:w="2448" w:type="dxa"/>
          </w:tcPr>
          <w:p w14:paraId="6277C1AA" w14:textId="1C3BDCF9" w:rsidR="00494402" w:rsidRDefault="00494402" w:rsidP="001A2D16">
            <w:pPr>
              <w:spacing w:before="80" w:after="80"/>
              <w:jc w:val="right"/>
              <w:rPr>
                <w:sz w:val="18"/>
              </w:rPr>
            </w:pPr>
            <w:r>
              <w:rPr>
                <w:sz w:val="18"/>
              </w:rPr>
              <w:t>Respondent’s</w:t>
            </w:r>
            <w:r w:rsidRPr="00F9413A">
              <w:rPr>
                <w:sz w:val="18"/>
              </w:rPr>
              <w:t xml:space="preserve"> </w:t>
            </w:r>
            <w:r>
              <w:rPr>
                <w:sz w:val="18"/>
              </w:rPr>
              <w:t>Contact Details</w:t>
            </w:r>
          </w:p>
        </w:tc>
        <w:tc>
          <w:tcPr>
            <w:tcW w:w="7020" w:type="dxa"/>
            <w:gridSpan w:val="5"/>
            <w:tcBorders>
              <w:bottom w:val="single" w:sz="4" w:space="0" w:color="auto"/>
            </w:tcBorders>
          </w:tcPr>
          <w:p w14:paraId="274D83A1" w14:textId="77777777" w:rsidR="00494402" w:rsidRDefault="00494402" w:rsidP="001A2D16">
            <w:pPr>
              <w:spacing w:before="80" w:after="80"/>
              <w:rPr>
                <w:sz w:val="18"/>
              </w:rPr>
            </w:pPr>
            <w:r>
              <w:rPr>
                <w:sz w:val="18"/>
              </w:rPr>
              <w:t>Mobile/Phone:</w:t>
            </w:r>
            <w:r>
              <w:rPr>
                <w:sz w:val="18"/>
              </w:rPr>
              <w:tab/>
            </w:r>
            <w:sdt>
              <w:sdtPr>
                <w:rPr>
                  <w:sz w:val="18"/>
                </w:rPr>
                <w:id w:val="2146388555"/>
                <w:placeholder>
                  <w:docPart w:val="9580CA36B18C477092A6BA9E3BC2119C"/>
                </w:placeholder>
                <w:showingPlcHdr/>
              </w:sdtPr>
              <w:sdtEndPr/>
              <w:sdtContent>
                <w:r w:rsidRPr="00160EC3">
                  <w:rPr>
                    <w:rStyle w:val="PlaceholderText"/>
                  </w:rPr>
                  <w:t>Click or tap here to enter text.</w:t>
                </w:r>
              </w:sdtContent>
            </w:sdt>
          </w:p>
          <w:p w14:paraId="63BF8E67" w14:textId="77777777" w:rsidR="00494402" w:rsidRDefault="00494402" w:rsidP="001A2D16">
            <w:pPr>
              <w:spacing w:before="80" w:after="80"/>
              <w:rPr>
                <w:sz w:val="18"/>
              </w:rPr>
            </w:pPr>
            <w:r>
              <w:rPr>
                <w:sz w:val="18"/>
              </w:rPr>
              <w:t>Email address:</w:t>
            </w:r>
            <w:r>
              <w:rPr>
                <w:sz w:val="18"/>
              </w:rPr>
              <w:tab/>
            </w:r>
            <w:sdt>
              <w:sdtPr>
                <w:rPr>
                  <w:sz w:val="18"/>
                </w:rPr>
                <w:id w:val="1874343550"/>
                <w:placeholder>
                  <w:docPart w:val="9580CA36B18C477092A6BA9E3BC2119C"/>
                </w:placeholder>
                <w:showingPlcHdr/>
              </w:sdtPr>
              <w:sdtEndPr/>
              <w:sdtContent>
                <w:r w:rsidRPr="00160EC3">
                  <w:rPr>
                    <w:rStyle w:val="PlaceholderText"/>
                  </w:rPr>
                  <w:t>Click or tap here to enter text.</w:t>
                </w:r>
              </w:sdtContent>
            </w:sdt>
          </w:p>
        </w:tc>
      </w:tr>
      <w:tr w:rsidR="00494402" w:rsidRPr="00F9413A" w14:paraId="77F2FE6A" w14:textId="77777777" w:rsidTr="001A2D16">
        <w:trPr>
          <w:cantSplit/>
          <w:trHeight w:val="54"/>
        </w:trPr>
        <w:tc>
          <w:tcPr>
            <w:tcW w:w="2448" w:type="dxa"/>
            <w:vMerge w:val="restart"/>
          </w:tcPr>
          <w:p w14:paraId="5A7A8A17" w14:textId="1D896355" w:rsidR="00494402" w:rsidRPr="00F9413A" w:rsidRDefault="00494402" w:rsidP="001A2D16">
            <w:pPr>
              <w:spacing w:before="80" w:after="80"/>
              <w:jc w:val="right"/>
              <w:rPr>
                <w:sz w:val="18"/>
              </w:rPr>
            </w:pPr>
            <w:r>
              <w:rPr>
                <w:sz w:val="18"/>
              </w:rPr>
              <w:t>Respondent’s</w:t>
            </w:r>
            <w:r w:rsidRPr="00F9413A">
              <w:rPr>
                <w:sz w:val="18"/>
              </w:rPr>
              <w:t xml:space="preserve"> </w:t>
            </w:r>
            <w:r>
              <w:rPr>
                <w:sz w:val="18"/>
              </w:rPr>
              <w:t>Role</w:t>
            </w:r>
            <w:r w:rsidRPr="00F9413A">
              <w:rPr>
                <w:sz w:val="18"/>
              </w:rPr>
              <w:t xml:space="preserve"> </w:t>
            </w:r>
          </w:p>
        </w:tc>
        <w:tc>
          <w:tcPr>
            <w:tcW w:w="3510" w:type="dxa"/>
            <w:gridSpan w:val="3"/>
            <w:tcBorders>
              <w:top w:val="single" w:sz="4" w:space="0" w:color="auto"/>
              <w:bottom w:val="nil"/>
              <w:right w:val="nil"/>
            </w:tcBorders>
          </w:tcPr>
          <w:p w14:paraId="2A107A56" w14:textId="77777777" w:rsidR="00494402" w:rsidRPr="00F9413A" w:rsidRDefault="00A537EF" w:rsidP="001A2D16">
            <w:pPr>
              <w:spacing w:before="40" w:after="40"/>
              <w:rPr>
                <w:sz w:val="18"/>
              </w:rPr>
            </w:pPr>
            <w:sdt>
              <w:sdtPr>
                <w:rPr>
                  <w:sz w:val="18"/>
                </w:rPr>
                <w:id w:val="-1026786073"/>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Administrator (volunteer)</w:t>
            </w:r>
          </w:p>
        </w:tc>
        <w:tc>
          <w:tcPr>
            <w:tcW w:w="3510" w:type="dxa"/>
            <w:gridSpan w:val="2"/>
            <w:tcBorders>
              <w:top w:val="single" w:sz="4" w:space="0" w:color="auto"/>
              <w:left w:val="nil"/>
              <w:bottom w:val="nil"/>
            </w:tcBorders>
          </w:tcPr>
          <w:p w14:paraId="5531F0E2" w14:textId="77777777" w:rsidR="00494402" w:rsidRPr="00F9413A" w:rsidRDefault="00A537EF" w:rsidP="001A2D16">
            <w:pPr>
              <w:spacing w:before="40" w:after="40"/>
              <w:rPr>
                <w:sz w:val="18"/>
              </w:rPr>
            </w:pPr>
            <w:sdt>
              <w:sdtPr>
                <w:rPr>
                  <w:sz w:val="18"/>
                </w:rPr>
                <w:id w:val="102242054"/>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Parent</w:t>
            </w:r>
          </w:p>
        </w:tc>
      </w:tr>
      <w:tr w:rsidR="00494402" w:rsidRPr="00F9413A" w14:paraId="789ED7EE" w14:textId="77777777" w:rsidTr="001A2D16">
        <w:trPr>
          <w:cantSplit/>
          <w:trHeight w:val="54"/>
        </w:trPr>
        <w:tc>
          <w:tcPr>
            <w:tcW w:w="2448" w:type="dxa"/>
            <w:vMerge/>
          </w:tcPr>
          <w:p w14:paraId="4017336D" w14:textId="77777777" w:rsidR="00494402" w:rsidRDefault="00494402" w:rsidP="001A2D16">
            <w:pPr>
              <w:spacing w:before="80" w:after="80"/>
              <w:jc w:val="right"/>
              <w:rPr>
                <w:sz w:val="18"/>
              </w:rPr>
            </w:pPr>
          </w:p>
        </w:tc>
        <w:tc>
          <w:tcPr>
            <w:tcW w:w="3510" w:type="dxa"/>
            <w:gridSpan w:val="3"/>
            <w:tcBorders>
              <w:top w:val="nil"/>
              <w:bottom w:val="nil"/>
              <w:right w:val="nil"/>
            </w:tcBorders>
          </w:tcPr>
          <w:p w14:paraId="551CAD72" w14:textId="77777777" w:rsidR="00494402" w:rsidRPr="00F9413A" w:rsidRDefault="00A537EF" w:rsidP="001A2D16">
            <w:pPr>
              <w:spacing w:before="40" w:after="40"/>
              <w:rPr>
                <w:sz w:val="18"/>
              </w:rPr>
            </w:pPr>
            <w:sdt>
              <w:sdtPr>
                <w:rPr>
                  <w:sz w:val="18"/>
                </w:rPr>
                <w:id w:val="-2119674739"/>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Athlete/player</w:t>
            </w:r>
          </w:p>
        </w:tc>
        <w:tc>
          <w:tcPr>
            <w:tcW w:w="3510" w:type="dxa"/>
            <w:gridSpan w:val="2"/>
            <w:tcBorders>
              <w:top w:val="nil"/>
              <w:left w:val="nil"/>
              <w:bottom w:val="nil"/>
            </w:tcBorders>
          </w:tcPr>
          <w:p w14:paraId="4836C7E1" w14:textId="77777777" w:rsidR="00494402" w:rsidRPr="00F9413A" w:rsidRDefault="00A537EF" w:rsidP="001A2D16">
            <w:pPr>
              <w:spacing w:before="40" w:after="40"/>
              <w:rPr>
                <w:sz w:val="18"/>
              </w:rPr>
            </w:pPr>
            <w:sdt>
              <w:sdtPr>
                <w:rPr>
                  <w:sz w:val="18"/>
                </w:rPr>
                <w:id w:val="184789863"/>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Spectator</w:t>
            </w:r>
          </w:p>
        </w:tc>
      </w:tr>
      <w:tr w:rsidR="00494402" w:rsidRPr="00F9413A" w14:paraId="2651D227" w14:textId="77777777" w:rsidTr="001A2D16">
        <w:trPr>
          <w:cantSplit/>
          <w:trHeight w:val="54"/>
        </w:trPr>
        <w:tc>
          <w:tcPr>
            <w:tcW w:w="2448" w:type="dxa"/>
            <w:vMerge/>
          </w:tcPr>
          <w:p w14:paraId="00CEB376" w14:textId="77777777" w:rsidR="00494402" w:rsidRDefault="00494402" w:rsidP="001A2D16">
            <w:pPr>
              <w:spacing w:before="80" w:after="80"/>
              <w:jc w:val="right"/>
              <w:rPr>
                <w:sz w:val="18"/>
              </w:rPr>
            </w:pPr>
          </w:p>
        </w:tc>
        <w:tc>
          <w:tcPr>
            <w:tcW w:w="3510" w:type="dxa"/>
            <w:gridSpan w:val="3"/>
            <w:tcBorders>
              <w:top w:val="nil"/>
              <w:bottom w:val="nil"/>
              <w:right w:val="nil"/>
            </w:tcBorders>
          </w:tcPr>
          <w:p w14:paraId="14C75BDC" w14:textId="77777777" w:rsidR="00494402" w:rsidRPr="00F9413A" w:rsidRDefault="00A537EF" w:rsidP="001A2D16">
            <w:pPr>
              <w:spacing w:before="40" w:after="40"/>
              <w:rPr>
                <w:sz w:val="18"/>
              </w:rPr>
            </w:pPr>
            <w:sdt>
              <w:sdtPr>
                <w:rPr>
                  <w:sz w:val="18"/>
                </w:rPr>
                <w:id w:val="-431292680"/>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Coach/Assistant Coach</w:t>
            </w:r>
          </w:p>
        </w:tc>
        <w:tc>
          <w:tcPr>
            <w:tcW w:w="3510" w:type="dxa"/>
            <w:gridSpan w:val="2"/>
            <w:tcBorders>
              <w:top w:val="nil"/>
              <w:left w:val="nil"/>
              <w:bottom w:val="nil"/>
            </w:tcBorders>
          </w:tcPr>
          <w:p w14:paraId="3F1BBDEC" w14:textId="77777777" w:rsidR="00494402" w:rsidRPr="00F9413A" w:rsidRDefault="00A537EF" w:rsidP="001A2D16">
            <w:pPr>
              <w:spacing w:before="40" w:after="40"/>
              <w:rPr>
                <w:sz w:val="18"/>
              </w:rPr>
            </w:pPr>
            <w:sdt>
              <w:sdtPr>
                <w:rPr>
                  <w:sz w:val="18"/>
                </w:rPr>
                <w:id w:val="-459500794"/>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Support personnel (first aid, etc.)</w:t>
            </w:r>
          </w:p>
        </w:tc>
      </w:tr>
      <w:tr w:rsidR="00494402" w:rsidRPr="00F9413A" w14:paraId="441C0148" w14:textId="77777777" w:rsidTr="001A2D16">
        <w:trPr>
          <w:cantSplit/>
          <w:trHeight w:val="54"/>
        </w:trPr>
        <w:tc>
          <w:tcPr>
            <w:tcW w:w="2448" w:type="dxa"/>
            <w:vMerge/>
          </w:tcPr>
          <w:p w14:paraId="2BF7E202" w14:textId="77777777" w:rsidR="00494402" w:rsidRDefault="00494402" w:rsidP="001A2D16">
            <w:pPr>
              <w:spacing w:before="80" w:after="80"/>
              <w:jc w:val="right"/>
              <w:rPr>
                <w:sz w:val="18"/>
              </w:rPr>
            </w:pPr>
          </w:p>
        </w:tc>
        <w:tc>
          <w:tcPr>
            <w:tcW w:w="3510" w:type="dxa"/>
            <w:gridSpan w:val="3"/>
            <w:tcBorders>
              <w:top w:val="nil"/>
              <w:bottom w:val="nil"/>
              <w:right w:val="nil"/>
            </w:tcBorders>
          </w:tcPr>
          <w:p w14:paraId="5FA63746" w14:textId="77777777" w:rsidR="00494402" w:rsidRPr="00F9413A" w:rsidRDefault="00A537EF" w:rsidP="001A2D16">
            <w:pPr>
              <w:spacing w:before="40" w:after="40"/>
              <w:rPr>
                <w:sz w:val="18"/>
              </w:rPr>
            </w:pPr>
            <w:sdt>
              <w:sdtPr>
                <w:rPr>
                  <w:sz w:val="18"/>
                </w:rPr>
                <w:id w:val="-1473206880"/>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Employee (paid)</w:t>
            </w:r>
          </w:p>
        </w:tc>
        <w:tc>
          <w:tcPr>
            <w:tcW w:w="3510" w:type="dxa"/>
            <w:gridSpan w:val="2"/>
            <w:tcBorders>
              <w:top w:val="nil"/>
              <w:left w:val="nil"/>
              <w:bottom w:val="nil"/>
            </w:tcBorders>
          </w:tcPr>
          <w:p w14:paraId="06A35C63" w14:textId="77777777" w:rsidR="00494402" w:rsidRPr="00F9413A" w:rsidRDefault="00A537EF" w:rsidP="001A2D16">
            <w:pPr>
              <w:spacing w:before="40" w:after="40"/>
              <w:rPr>
                <w:sz w:val="18"/>
              </w:rPr>
            </w:pPr>
            <w:sdt>
              <w:sdtPr>
                <w:rPr>
                  <w:sz w:val="18"/>
                </w:rPr>
                <w:id w:val="1258019414"/>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Official</w:t>
            </w:r>
          </w:p>
        </w:tc>
      </w:tr>
      <w:tr w:rsidR="00494402" w:rsidRPr="00F9413A" w14:paraId="23B5CED9" w14:textId="77777777" w:rsidTr="001A2D16">
        <w:trPr>
          <w:cantSplit/>
          <w:trHeight w:val="54"/>
        </w:trPr>
        <w:tc>
          <w:tcPr>
            <w:tcW w:w="2448" w:type="dxa"/>
            <w:vMerge/>
          </w:tcPr>
          <w:p w14:paraId="0169ED4B" w14:textId="77777777" w:rsidR="00494402" w:rsidRDefault="00494402" w:rsidP="001A2D16">
            <w:pPr>
              <w:spacing w:before="80" w:after="80"/>
              <w:jc w:val="right"/>
              <w:rPr>
                <w:sz w:val="18"/>
              </w:rPr>
            </w:pPr>
          </w:p>
        </w:tc>
        <w:tc>
          <w:tcPr>
            <w:tcW w:w="7020" w:type="dxa"/>
            <w:gridSpan w:val="5"/>
            <w:tcBorders>
              <w:top w:val="nil"/>
              <w:bottom w:val="single" w:sz="4" w:space="0" w:color="auto"/>
            </w:tcBorders>
          </w:tcPr>
          <w:p w14:paraId="57C10A52" w14:textId="77777777" w:rsidR="00494402" w:rsidRPr="00F9413A" w:rsidRDefault="00A537EF" w:rsidP="001A2D16">
            <w:pPr>
              <w:spacing w:before="40" w:after="40"/>
              <w:rPr>
                <w:sz w:val="18"/>
              </w:rPr>
            </w:pPr>
            <w:sdt>
              <w:sdtPr>
                <w:rPr>
                  <w:sz w:val="18"/>
                </w:rPr>
                <w:id w:val="-2133312756"/>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Other: </w:t>
            </w:r>
            <w:sdt>
              <w:sdtPr>
                <w:rPr>
                  <w:sz w:val="18"/>
                </w:rPr>
                <w:id w:val="-1900195144"/>
                <w:placeholder>
                  <w:docPart w:val="86FFD76D0E524196A0B0BFFDFB9D70EC"/>
                </w:placeholder>
                <w:showingPlcHdr/>
                <w:text/>
              </w:sdtPr>
              <w:sdtEndPr/>
              <w:sdtContent>
                <w:r w:rsidR="00494402" w:rsidRPr="00160EC3">
                  <w:rPr>
                    <w:rStyle w:val="PlaceholderText"/>
                  </w:rPr>
                  <w:t>Click or tap here to enter text.</w:t>
                </w:r>
              </w:sdtContent>
            </w:sdt>
          </w:p>
        </w:tc>
      </w:tr>
      <w:tr w:rsidR="002F5F3D" w:rsidRPr="00F9413A" w14:paraId="201F9706" w14:textId="77777777" w:rsidTr="001A2D16">
        <w:trPr>
          <w:cantSplit/>
        </w:trPr>
        <w:tc>
          <w:tcPr>
            <w:tcW w:w="2448" w:type="dxa"/>
          </w:tcPr>
          <w:p w14:paraId="715B1B26" w14:textId="0B2C0115" w:rsidR="002F5F3D" w:rsidRPr="00F9413A" w:rsidRDefault="002F5F3D" w:rsidP="001A2D16">
            <w:pPr>
              <w:spacing w:before="80" w:after="80"/>
              <w:jc w:val="right"/>
              <w:rPr>
                <w:sz w:val="18"/>
              </w:rPr>
            </w:pPr>
            <w:r w:rsidRPr="00F9413A">
              <w:rPr>
                <w:sz w:val="18"/>
              </w:rPr>
              <w:t>When/where did the</w:t>
            </w:r>
            <w:r w:rsidR="00494402">
              <w:rPr>
                <w:sz w:val="18"/>
              </w:rPr>
              <w:t xml:space="preserve"> alleged</w:t>
            </w:r>
            <w:r w:rsidRPr="00F9413A">
              <w:rPr>
                <w:sz w:val="18"/>
              </w:rPr>
              <w:t xml:space="preserve"> incident take place?</w:t>
            </w:r>
          </w:p>
        </w:tc>
        <w:sdt>
          <w:sdtPr>
            <w:rPr>
              <w:sz w:val="18"/>
            </w:rPr>
            <w:id w:val="-317807741"/>
            <w:placeholder>
              <w:docPart w:val="9430B4F56B0D463EA5FA66CF4B4F972F"/>
            </w:placeholder>
            <w:showingPlcHdr/>
          </w:sdtPr>
          <w:sdtEndPr/>
          <w:sdtContent>
            <w:tc>
              <w:tcPr>
                <w:tcW w:w="7020" w:type="dxa"/>
                <w:gridSpan w:val="5"/>
                <w:tcBorders>
                  <w:top w:val="single" w:sz="4" w:space="0" w:color="auto"/>
                </w:tcBorders>
              </w:tcPr>
              <w:p w14:paraId="4F2D83A1" w14:textId="77777777" w:rsidR="002F5F3D" w:rsidRPr="00F9413A" w:rsidRDefault="002F5F3D" w:rsidP="001A2D16">
                <w:pPr>
                  <w:spacing w:before="80" w:after="80"/>
                  <w:rPr>
                    <w:sz w:val="18"/>
                  </w:rPr>
                </w:pPr>
                <w:r w:rsidRPr="00160EC3">
                  <w:rPr>
                    <w:rStyle w:val="PlaceholderText"/>
                  </w:rPr>
                  <w:t>Click or tap here to enter text.</w:t>
                </w:r>
              </w:p>
            </w:tc>
          </w:sdtContent>
        </w:sdt>
      </w:tr>
      <w:tr w:rsidR="002F5F3D" w:rsidRPr="00F9413A" w14:paraId="533881BA" w14:textId="77777777" w:rsidTr="001A2D16">
        <w:trPr>
          <w:cantSplit/>
        </w:trPr>
        <w:tc>
          <w:tcPr>
            <w:tcW w:w="2448" w:type="dxa"/>
          </w:tcPr>
          <w:p w14:paraId="76F18B5B" w14:textId="77777777" w:rsidR="002F5F3D" w:rsidRPr="00F9413A" w:rsidRDefault="002F5F3D" w:rsidP="001A2D16">
            <w:pPr>
              <w:spacing w:before="80" w:after="80"/>
              <w:jc w:val="right"/>
              <w:rPr>
                <w:sz w:val="18"/>
              </w:rPr>
            </w:pPr>
            <w:r w:rsidRPr="00F9413A">
              <w:rPr>
                <w:sz w:val="18"/>
              </w:rPr>
              <w:t>What are the facts relating to the incident, as stated by complainant?</w:t>
            </w:r>
          </w:p>
        </w:tc>
        <w:sdt>
          <w:sdtPr>
            <w:rPr>
              <w:sz w:val="18"/>
            </w:rPr>
            <w:id w:val="927237798"/>
            <w:placeholder>
              <w:docPart w:val="9430B4F56B0D463EA5FA66CF4B4F972F"/>
            </w:placeholder>
            <w:showingPlcHdr/>
          </w:sdtPr>
          <w:sdtEndPr/>
          <w:sdtContent>
            <w:tc>
              <w:tcPr>
                <w:tcW w:w="7020" w:type="dxa"/>
                <w:gridSpan w:val="5"/>
                <w:tcBorders>
                  <w:bottom w:val="single" w:sz="4" w:space="0" w:color="auto"/>
                </w:tcBorders>
              </w:tcPr>
              <w:p w14:paraId="2B7C1B85" w14:textId="77777777" w:rsidR="002F5F3D" w:rsidRPr="00F9413A" w:rsidRDefault="002F5F3D" w:rsidP="001A2D16">
                <w:pPr>
                  <w:spacing w:before="80" w:after="80"/>
                  <w:rPr>
                    <w:sz w:val="18"/>
                  </w:rPr>
                </w:pPr>
                <w:r w:rsidRPr="00160EC3">
                  <w:rPr>
                    <w:rStyle w:val="PlaceholderText"/>
                  </w:rPr>
                  <w:t>Click or tap here to enter text.</w:t>
                </w:r>
              </w:p>
            </w:tc>
          </w:sdtContent>
        </w:sdt>
      </w:tr>
      <w:tr w:rsidR="002F5F3D" w:rsidRPr="00F9413A" w14:paraId="32FD2592" w14:textId="77777777" w:rsidTr="001A2D16">
        <w:trPr>
          <w:cantSplit/>
          <w:trHeight w:val="170"/>
        </w:trPr>
        <w:tc>
          <w:tcPr>
            <w:tcW w:w="2448" w:type="dxa"/>
            <w:vMerge w:val="restart"/>
          </w:tcPr>
          <w:p w14:paraId="39D59031" w14:textId="77777777" w:rsidR="002F5F3D" w:rsidRPr="00F9413A" w:rsidRDefault="002F5F3D" w:rsidP="001A2D16">
            <w:pPr>
              <w:spacing w:before="80" w:after="80"/>
              <w:jc w:val="right"/>
              <w:rPr>
                <w:sz w:val="18"/>
              </w:rPr>
            </w:pPr>
            <w:r w:rsidRPr="00F9413A">
              <w:rPr>
                <w:sz w:val="18"/>
              </w:rPr>
              <w:t>What is the nature of the complaint? (category/basis/grounds)</w:t>
            </w:r>
          </w:p>
          <w:p w14:paraId="5109768D" w14:textId="77777777" w:rsidR="002F5F3D" w:rsidRPr="00F9413A" w:rsidRDefault="002F5F3D" w:rsidP="001A2D16">
            <w:pPr>
              <w:spacing w:before="80" w:after="80"/>
              <w:jc w:val="right"/>
              <w:rPr>
                <w:sz w:val="18"/>
              </w:rPr>
            </w:pPr>
          </w:p>
          <w:p w14:paraId="7315D563" w14:textId="77777777" w:rsidR="002F5F3D" w:rsidRPr="00F9413A" w:rsidRDefault="002F5F3D" w:rsidP="001A2D16">
            <w:pPr>
              <w:spacing w:before="80" w:after="80"/>
              <w:jc w:val="right"/>
              <w:rPr>
                <w:sz w:val="18"/>
              </w:rPr>
            </w:pPr>
            <w:r w:rsidRPr="00F9413A">
              <w:rPr>
                <w:sz w:val="18"/>
              </w:rPr>
              <w:t>Tick more than one box if necessary</w:t>
            </w:r>
          </w:p>
        </w:tc>
        <w:tc>
          <w:tcPr>
            <w:tcW w:w="2340" w:type="dxa"/>
            <w:gridSpan w:val="2"/>
            <w:tcBorders>
              <w:top w:val="single" w:sz="4" w:space="0" w:color="auto"/>
              <w:bottom w:val="nil"/>
              <w:right w:val="nil"/>
            </w:tcBorders>
          </w:tcPr>
          <w:p w14:paraId="27A832D3" w14:textId="77777777" w:rsidR="002F5F3D" w:rsidRPr="00F9413A" w:rsidRDefault="00A537EF" w:rsidP="001A2D16">
            <w:pPr>
              <w:spacing w:after="40" w:line="240" w:lineRule="auto"/>
              <w:rPr>
                <w:sz w:val="18"/>
              </w:rPr>
            </w:pPr>
            <w:sdt>
              <w:sdtPr>
                <w:rPr>
                  <w:sz w:val="18"/>
                </w:rPr>
                <w:id w:val="-57851635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Harassment</w:t>
            </w:r>
          </w:p>
        </w:tc>
        <w:tc>
          <w:tcPr>
            <w:tcW w:w="2340" w:type="dxa"/>
            <w:gridSpan w:val="2"/>
            <w:tcBorders>
              <w:top w:val="single" w:sz="4" w:space="0" w:color="auto"/>
              <w:left w:val="nil"/>
              <w:bottom w:val="nil"/>
              <w:right w:val="nil"/>
            </w:tcBorders>
          </w:tcPr>
          <w:p w14:paraId="7AB285DE" w14:textId="77777777" w:rsidR="002F5F3D" w:rsidRPr="00F9413A" w:rsidRDefault="00A537EF" w:rsidP="001A2D16">
            <w:pPr>
              <w:spacing w:after="40" w:line="240" w:lineRule="auto"/>
              <w:rPr>
                <w:sz w:val="18"/>
              </w:rPr>
            </w:pPr>
            <w:sdt>
              <w:sdtPr>
                <w:rPr>
                  <w:sz w:val="18"/>
                </w:rPr>
                <w:id w:val="1610539869"/>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Discrimination</w:t>
            </w:r>
          </w:p>
        </w:tc>
        <w:tc>
          <w:tcPr>
            <w:tcW w:w="2340" w:type="dxa"/>
            <w:tcBorders>
              <w:top w:val="single" w:sz="4" w:space="0" w:color="auto"/>
              <w:left w:val="nil"/>
              <w:bottom w:val="nil"/>
            </w:tcBorders>
          </w:tcPr>
          <w:p w14:paraId="2DC67ED9" w14:textId="77777777" w:rsidR="002F5F3D" w:rsidRPr="00F9413A" w:rsidRDefault="00A537EF" w:rsidP="001A2D16">
            <w:pPr>
              <w:spacing w:after="40" w:line="240" w:lineRule="auto"/>
              <w:rPr>
                <w:sz w:val="18"/>
              </w:rPr>
            </w:pPr>
            <w:sdt>
              <w:sdtPr>
                <w:rPr>
                  <w:sz w:val="18"/>
                </w:rPr>
                <w:id w:val="-508289123"/>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Gender identity</w:t>
            </w:r>
          </w:p>
        </w:tc>
      </w:tr>
      <w:tr w:rsidR="002F5F3D" w:rsidRPr="00F9413A" w14:paraId="76585B1D" w14:textId="77777777" w:rsidTr="001A2D16">
        <w:trPr>
          <w:cantSplit/>
          <w:trHeight w:val="170"/>
        </w:trPr>
        <w:tc>
          <w:tcPr>
            <w:tcW w:w="2448" w:type="dxa"/>
            <w:vMerge/>
          </w:tcPr>
          <w:p w14:paraId="34972A9B" w14:textId="77777777" w:rsidR="002F5F3D" w:rsidRPr="00F9413A" w:rsidRDefault="002F5F3D" w:rsidP="001A2D16">
            <w:pPr>
              <w:spacing w:before="80" w:after="80"/>
              <w:jc w:val="right"/>
              <w:rPr>
                <w:sz w:val="18"/>
              </w:rPr>
            </w:pPr>
          </w:p>
        </w:tc>
        <w:tc>
          <w:tcPr>
            <w:tcW w:w="2340" w:type="dxa"/>
            <w:gridSpan w:val="2"/>
            <w:tcBorders>
              <w:top w:val="nil"/>
              <w:bottom w:val="nil"/>
              <w:right w:val="nil"/>
            </w:tcBorders>
          </w:tcPr>
          <w:p w14:paraId="264A4A9C" w14:textId="77777777" w:rsidR="002F5F3D" w:rsidRPr="00F9413A" w:rsidRDefault="00A537EF" w:rsidP="001A2D16">
            <w:pPr>
              <w:spacing w:after="40" w:line="240" w:lineRule="auto"/>
              <w:rPr>
                <w:sz w:val="18"/>
              </w:rPr>
            </w:pPr>
            <w:sdt>
              <w:sdtPr>
                <w:rPr>
                  <w:sz w:val="18"/>
                </w:rPr>
                <w:id w:val="367110060"/>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Sex/sexism</w:t>
            </w:r>
          </w:p>
        </w:tc>
        <w:tc>
          <w:tcPr>
            <w:tcW w:w="2340" w:type="dxa"/>
            <w:gridSpan w:val="2"/>
            <w:tcBorders>
              <w:top w:val="nil"/>
              <w:left w:val="nil"/>
              <w:bottom w:val="nil"/>
              <w:right w:val="nil"/>
            </w:tcBorders>
          </w:tcPr>
          <w:p w14:paraId="0B1D1565" w14:textId="77777777" w:rsidR="002F5F3D" w:rsidRPr="00F9413A" w:rsidRDefault="00A537EF" w:rsidP="001A2D16">
            <w:pPr>
              <w:spacing w:after="40" w:line="240" w:lineRule="auto"/>
              <w:rPr>
                <w:sz w:val="18"/>
              </w:rPr>
            </w:pPr>
            <w:sdt>
              <w:sdtPr>
                <w:rPr>
                  <w:sz w:val="18"/>
                </w:rPr>
                <w:id w:val="-102093074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Selection dispute</w:t>
            </w:r>
          </w:p>
        </w:tc>
        <w:tc>
          <w:tcPr>
            <w:tcW w:w="2340" w:type="dxa"/>
            <w:tcBorders>
              <w:top w:val="nil"/>
              <w:left w:val="nil"/>
              <w:bottom w:val="nil"/>
            </w:tcBorders>
          </w:tcPr>
          <w:p w14:paraId="75CA8B8B" w14:textId="77777777" w:rsidR="002F5F3D" w:rsidRPr="00F9413A" w:rsidRDefault="00A537EF" w:rsidP="001A2D16">
            <w:pPr>
              <w:spacing w:after="40" w:line="240" w:lineRule="auto"/>
              <w:rPr>
                <w:sz w:val="18"/>
              </w:rPr>
            </w:pPr>
            <w:sdt>
              <w:sdtPr>
                <w:rPr>
                  <w:sz w:val="18"/>
                </w:rPr>
                <w:id w:val="-163616685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Coaching methods</w:t>
            </w:r>
          </w:p>
        </w:tc>
      </w:tr>
      <w:tr w:rsidR="002F5F3D" w:rsidRPr="00F9413A" w14:paraId="315CC466" w14:textId="77777777" w:rsidTr="001A2D16">
        <w:trPr>
          <w:cantSplit/>
          <w:trHeight w:val="170"/>
        </w:trPr>
        <w:tc>
          <w:tcPr>
            <w:tcW w:w="2448" w:type="dxa"/>
            <w:vMerge/>
          </w:tcPr>
          <w:p w14:paraId="36AC5F0C" w14:textId="77777777" w:rsidR="002F5F3D" w:rsidRPr="00F9413A" w:rsidRDefault="002F5F3D" w:rsidP="001A2D16">
            <w:pPr>
              <w:spacing w:before="80" w:after="80"/>
              <w:jc w:val="right"/>
              <w:rPr>
                <w:sz w:val="18"/>
              </w:rPr>
            </w:pPr>
          </w:p>
        </w:tc>
        <w:tc>
          <w:tcPr>
            <w:tcW w:w="2340" w:type="dxa"/>
            <w:gridSpan w:val="2"/>
            <w:tcBorders>
              <w:top w:val="nil"/>
              <w:bottom w:val="nil"/>
              <w:right w:val="nil"/>
            </w:tcBorders>
          </w:tcPr>
          <w:p w14:paraId="0DC71E6A" w14:textId="77777777" w:rsidR="002F5F3D" w:rsidRPr="00F9413A" w:rsidRDefault="00A537EF" w:rsidP="001A2D16">
            <w:pPr>
              <w:spacing w:after="40" w:line="240" w:lineRule="auto"/>
              <w:rPr>
                <w:sz w:val="18"/>
              </w:rPr>
            </w:pPr>
            <w:sdt>
              <w:sdtPr>
                <w:rPr>
                  <w:sz w:val="18"/>
                </w:rPr>
                <w:id w:val="-30747286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Sexuality</w:t>
            </w:r>
          </w:p>
        </w:tc>
        <w:tc>
          <w:tcPr>
            <w:tcW w:w="2340" w:type="dxa"/>
            <w:gridSpan w:val="2"/>
            <w:tcBorders>
              <w:top w:val="nil"/>
              <w:left w:val="nil"/>
              <w:bottom w:val="nil"/>
              <w:right w:val="nil"/>
            </w:tcBorders>
          </w:tcPr>
          <w:p w14:paraId="2AE66DD3" w14:textId="77777777" w:rsidR="002F5F3D" w:rsidRPr="00F9413A" w:rsidRDefault="00A537EF" w:rsidP="001A2D16">
            <w:pPr>
              <w:spacing w:after="40" w:line="240" w:lineRule="auto"/>
              <w:rPr>
                <w:sz w:val="18"/>
              </w:rPr>
            </w:pPr>
            <w:sdt>
              <w:sdtPr>
                <w:rPr>
                  <w:sz w:val="18"/>
                </w:rPr>
                <w:id w:val="1645626329"/>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Personality Clash</w:t>
            </w:r>
          </w:p>
        </w:tc>
        <w:tc>
          <w:tcPr>
            <w:tcW w:w="2340" w:type="dxa"/>
            <w:tcBorders>
              <w:top w:val="nil"/>
              <w:left w:val="nil"/>
              <w:bottom w:val="nil"/>
            </w:tcBorders>
          </w:tcPr>
          <w:p w14:paraId="650FFCA9" w14:textId="77777777" w:rsidR="002F5F3D" w:rsidRPr="00F9413A" w:rsidRDefault="00A537EF" w:rsidP="001A2D16">
            <w:pPr>
              <w:spacing w:after="40" w:line="240" w:lineRule="auto"/>
              <w:rPr>
                <w:sz w:val="18"/>
              </w:rPr>
            </w:pPr>
            <w:sdt>
              <w:sdtPr>
                <w:rPr>
                  <w:sz w:val="18"/>
                </w:rPr>
                <w:id w:val="67562602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Verbal abuse</w:t>
            </w:r>
          </w:p>
        </w:tc>
      </w:tr>
      <w:tr w:rsidR="002F5F3D" w:rsidRPr="00F9413A" w14:paraId="6E88729C" w14:textId="77777777" w:rsidTr="001A2D16">
        <w:trPr>
          <w:cantSplit/>
          <w:trHeight w:val="170"/>
        </w:trPr>
        <w:tc>
          <w:tcPr>
            <w:tcW w:w="2448" w:type="dxa"/>
            <w:vMerge/>
          </w:tcPr>
          <w:p w14:paraId="4EE75133" w14:textId="77777777" w:rsidR="002F5F3D" w:rsidRPr="00F9413A" w:rsidRDefault="002F5F3D" w:rsidP="001A2D16">
            <w:pPr>
              <w:spacing w:before="80" w:after="80"/>
              <w:jc w:val="right"/>
              <w:rPr>
                <w:sz w:val="18"/>
              </w:rPr>
            </w:pPr>
          </w:p>
        </w:tc>
        <w:tc>
          <w:tcPr>
            <w:tcW w:w="2340" w:type="dxa"/>
            <w:gridSpan w:val="2"/>
            <w:tcBorders>
              <w:top w:val="nil"/>
              <w:bottom w:val="nil"/>
              <w:right w:val="nil"/>
            </w:tcBorders>
          </w:tcPr>
          <w:p w14:paraId="1B22EAB2" w14:textId="77777777" w:rsidR="002F5F3D" w:rsidRPr="00F9413A" w:rsidRDefault="00A537EF" w:rsidP="001A2D16">
            <w:pPr>
              <w:spacing w:after="40" w:line="240" w:lineRule="auto"/>
              <w:rPr>
                <w:sz w:val="18"/>
              </w:rPr>
            </w:pPr>
            <w:sdt>
              <w:sdtPr>
                <w:rPr>
                  <w:sz w:val="18"/>
                </w:rPr>
                <w:id w:val="480663484"/>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Race/cultural background</w:t>
            </w:r>
          </w:p>
        </w:tc>
        <w:tc>
          <w:tcPr>
            <w:tcW w:w="2340" w:type="dxa"/>
            <w:gridSpan w:val="2"/>
            <w:tcBorders>
              <w:top w:val="nil"/>
              <w:left w:val="nil"/>
              <w:bottom w:val="nil"/>
              <w:right w:val="nil"/>
            </w:tcBorders>
          </w:tcPr>
          <w:p w14:paraId="259267FC" w14:textId="77777777" w:rsidR="002F5F3D" w:rsidRPr="00F9413A" w:rsidRDefault="00A537EF" w:rsidP="001A2D16">
            <w:pPr>
              <w:spacing w:after="40" w:line="240" w:lineRule="auto"/>
              <w:rPr>
                <w:sz w:val="18"/>
              </w:rPr>
            </w:pPr>
            <w:sdt>
              <w:sdtPr>
                <w:rPr>
                  <w:sz w:val="18"/>
                </w:rPr>
                <w:id w:val="231664830"/>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Bullying</w:t>
            </w:r>
          </w:p>
        </w:tc>
        <w:tc>
          <w:tcPr>
            <w:tcW w:w="2340" w:type="dxa"/>
            <w:tcBorders>
              <w:top w:val="nil"/>
              <w:left w:val="nil"/>
              <w:bottom w:val="nil"/>
            </w:tcBorders>
          </w:tcPr>
          <w:p w14:paraId="7CAC06A9" w14:textId="77777777" w:rsidR="002F5F3D" w:rsidRPr="00F9413A" w:rsidRDefault="00A537EF" w:rsidP="001A2D16">
            <w:pPr>
              <w:spacing w:after="40" w:line="240" w:lineRule="auto"/>
              <w:rPr>
                <w:sz w:val="18"/>
              </w:rPr>
            </w:pPr>
            <w:sdt>
              <w:sdtPr>
                <w:rPr>
                  <w:sz w:val="18"/>
                </w:rPr>
                <w:id w:val="-1751573391"/>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Physical abuse</w:t>
            </w:r>
          </w:p>
        </w:tc>
      </w:tr>
      <w:tr w:rsidR="002F5F3D" w:rsidRPr="00F9413A" w14:paraId="59F4EDBF" w14:textId="77777777" w:rsidTr="001A2D16">
        <w:trPr>
          <w:cantSplit/>
          <w:trHeight w:val="170"/>
        </w:trPr>
        <w:tc>
          <w:tcPr>
            <w:tcW w:w="2448" w:type="dxa"/>
            <w:vMerge/>
          </w:tcPr>
          <w:p w14:paraId="03A1B633" w14:textId="77777777" w:rsidR="002F5F3D" w:rsidRPr="00F9413A" w:rsidRDefault="002F5F3D" w:rsidP="001A2D16">
            <w:pPr>
              <w:spacing w:before="80" w:after="80"/>
              <w:jc w:val="right"/>
              <w:rPr>
                <w:sz w:val="18"/>
              </w:rPr>
            </w:pPr>
          </w:p>
        </w:tc>
        <w:tc>
          <w:tcPr>
            <w:tcW w:w="2340" w:type="dxa"/>
            <w:gridSpan w:val="2"/>
            <w:tcBorders>
              <w:top w:val="nil"/>
              <w:bottom w:val="nil"/>
              <w:right w:val="nil"/>
            </w:tcBorders>
          </w:tcPr>
          <w:p w14:paraId="6DD768D0" w14:textId="77777777" w:rsidR="002F5F3D" w:rsidRPr="00F9413A" w:rsidRDefault="00A537EF" w:rsidP="001A2D16">
            <w:pPr>
              <w:spacing w:after="40" w:line="240" w:lineRule="auto"/>
              <w:rPr>
                <w:sz w:val="18"/>
              </w:rPr>
            </w:pPr>
            <w:sdt>
              <w:sdtPr>
                <w:rPr>
                  <w:sz w:val="18"/>
                </w:rPr>
                <w:id w:val="1638760589"/>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Religion</w:t>
            </w:r>
          </w:p>
        </w:tc>
        <w:tc>
          <w:tcPr>
            <w:tcW w:w="2340" w:type="dxa"/>
            <w:gridSpan w:val="2"/>
            <w:tcBorders>
              <w:top w:val="nil"/>
              <w:left w:val="nil"/>
              <w:bottom w:val="nil"/>
              <w:right w:val="nil"/>
            </w:tcBorders>
          </w:tcPr>
          <w:p w14:paraId="7BDCECCB" w14:textId="77777777" w:rsidR="002F5F3D" w:rsidRPr="00F9413A" w:rsidRDefault="00A537EF" w:rsidP="001A2D16">
            <w:pPr>
              <w:spacing w:after="40" w:line="240" w:lineRule="auto"/>
              <w:rPr>
                <w:sz w:val="18"/>
              </w:rPr>
            </w:pPr>
            <w:sdt>
              <w:sdtPr>
                <w:rPr>
                  <w:sz w:val="18"/>
                </w:rPr>
                <w:id w:val="-7596176"/>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Disability</w:t>
            </w:r>
          </w:p>
        </w:tc>
        <w:tc>
          <w:tcPr>
            <w:tcW w:w="2340" w:type="dxa"/>
            <w:tcBorders>
              <w:top w:val="nil"/>
              <w:left w:val="nil"/>
              <w:bottom w:val="nil"/>
            </w:tcBorders>
          </w:tcPr>
          <w:p w14:paraId="6575240D" w14:textId="77777777" w:rsidR="002F5F3D" w:rsidRPr="00F9413A" w:rsidRDefault="00A537EF" w:rsidP="001A2D16">
            <w:pPr>
              <w:spacing w:after="40" w:line="240" w:lineRule="auto"/>
              <w:rPr>
                <w:sz w:val="18"/>
              </w:rPr>
            </w:pPr>
            <w:sdt>
              <w:sdtPr>
                <w:rPr>
                  <w:sz w:val="18"/>
                </w:rPr>
                <w:id w:val="1742055757"/>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Victimisation</w:t>
            </w:r>
          </w:p>
        </w:tc>
      </w:tr>
      <w:tr w:rsidR="002F5F3D" w:rsidRPr="00F9413A" w14:paraId="722799DA" w14:textId="77777777" w:rsidTr="001A2D16">
        <w:trPr>
          <w:cantSplit/>
          <w:trHeight w:val="170"/>
        </w:trPr>
        <w:tc>
          <w:tcPr>
            <w:tcW w:w="2448" w:type="dxa"/>
            <w:vMerge/>
          </w:tcPr>
          <w:p w14:paraId="2451AF3A" w14:textId="77777777" w:rsidR="002F5F3D" w:rsidRPr="00F9413A" w:rsidRDefault="002F5F3D" w:rsidP="001A2D16">
            <w:pPr>
              <w:spacing w:before="80" w:after="80"/>
              <w:jc w:val="right"/>
              <w:rPr>
                <w:sz w:val="18"/>
              </w:rPr>
            </w:pPr>
          </w:p>
        </w:tc>
        <w:tc>
          <w:tcPr>
            <w:tcW w:w="2340" w:type="dxa"/>
            <w:gridSpan w:val="2"/>
            <w:tcBorders>
              <w:top w:val="nil"/>
              <w:bottom w:val="nil"/>
              <w:right w:val="nil"/>
            </w:tcBorders>
          </w:tcPr>
          <w:p w14:paraId="6CBBFAB1" w14:textId="77777777" w:rsidR="002F5F3D" w:rsidRPr="00F9413A" w:rsidRDefault="00A537EF" w:rsidP="001A2D16">
            <w:pPr>
              <w:spacing w:after="40" w:line="240" w:lineRule="auto"/>
              <w:rPr>
                <w:sz w:val="18"/>
              </w:rPr>
            </w:pPr>
            <w:sdt>
              <w:sdtPr>
                <w:rPr>
                  <w:sz w:val="18"/>
                </w:rPr>
                <w:id w:val="1250075289"/>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Pregnancy</w:t>
            </w:r>
          </w:p>
        </w:tc>
        <w:tc>
          <w:tcPr>
            <w:tcW w:w="2340" w:type="dxa"/>
            <w:gridSpan w:val="2"/>
            <w:tcBorders>
              <w:top w:val="nil"/>
              <w:left w:val="nil"/>
              <w:bottom w:val="nil"/>
              <w:right w:val="nil"/>
            </w:tcBorders>
          </w:tcPr>
          <w:p w14:paraId="028D421B" w14:textId="77777777" w:rsidR="002F5F3D" w:rsidRPr="00F9413A" w:rsidRDefault="00A537EF" w:rsidP="001A2D16">
            <w:pPr>
              <w:spacing w:after="40" w:line="240" w:lineRule="auto"/>
              <w:rPr>
                <w:sz w:val="18"/>
              </w:rPr>
            </w:pPr>
            <w:sdt>
              <w:sdtPr>
                <w:rPr>
                  <w:sz w:val="18"/>
                </w:rPr>
                <w:id w:val="492459050"/>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Child abuse</w:t>
            </w:r>
          </w:p>
        </w:tc>
        <w:tc>
          <w:tcPr>
            <w:tcW w:w="2340" w:type="dxa"/>
            <w:tcBorders>
              <w:top w:val="nil"/>
              <w:left w:val="nil"/>
              <w:bottom w:val="nil"/>
            </w:tcBorders>
          </w:tcPr>
          <w:p w14:paraId="002DA535" w14:textId="77777777" w:rsidR="002F5F3D" w:rsidRPr="00F9413A" w:rsidRDefault="00A537EF" w:rsidP="001A2D16">
            <w:pPr>
              <w:spacing w:after="40" w:line="240" w:lineRule="auto"/>
              <w:rPr>
                <w:sz w:val="18"/>
              </w:rPr>
            </w:pPr>
            <w:sdt>
              <w:sdtPr>
                <w:rPr>
                  <w:sz w:val="18"/>
                </w:rPr>
                <w:id w:val="402270630"/>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Unfair decision</w:t>
            </w:r>
          </w:p>
        </w:tc>
      </w:tr>
      <w:tr w:rsidR="002F5F3D" w:rsidRPr="00F9413A" w14:paraId="16B7D611" w14:textId="77777777" w:rsidTr="001A2D16">
        <w:trPr>
          <w:cantSplit/>
          <w:trHeight w:val="170"/>
        </w:trPr>
        <w:tc>
          <w:tcPr>
            <w:tcW w:w="2448" w:type="dxa"/>
            <w:vMerge/>
          </w:tcPr>
          <w:p w14:paraId="7446287D" w14:textId="77777777" w:rsidR="002F5F3D" w:rsidRPr="00F9413A" w:rsidRDefault="002F5F3D" w:rsidP="001A2D16">
            <w:pPr>
              <w:spacing w:before="80" w:after="80"/>
              <w:jc w:val="right"/>
              <w:rPr>
                <w:sz w:val="18"/>
              </w:rPr>
            </w:pPr>
          </w:p>
        </w:tc>
        <w:tc>
          <w:tcPr>
            <w:tcW w:w="7020" w:type="dxa"/>
            <w:gridSpan w:val="5"/>
            <w:tcBorders>
              <w:top w:val="nil"/>
              <w:bottom w:val="single" w:sz="4" w:space="0" w:color="auto"/>
            </w:tcBorders>
          </w:tcPr>
          <w:p w14:paraId="428C2D6F" w14:textId="77777777" w:rsidR="002F5F3D" w:rsidRPr="00F9413A" w:rsidRDefault="00A537EF" w:rsidP="001A2D16">
            <w:pPr>
              <w:spacing w:after="40" w:line="240" w:lineRule="auto"/>
              <w:rPr>
                <w:sz w:val="18"/>
              </w:rPr>
            </w:pPr>
            <w:sdt>
              <w:sdtPr>
                <w:rPr>
                  <w:sz w:val="18"/>
                </w:rPr>
                <w:id w:val="640239619"/>
                <w14:checkbox>
                  <w14:checked w14:val="0"/>
                  <w14:checkedState w14:val="2612" w14:font="MS Gothic"/>
                  <w14:uncheckedState w14:val="2610" w14:font="MS Gothic"/>
                </w14:checkbox>
              </w:sdtPr>
              <w:sdtEndPr/>
              <w:sdtContent>
                <w:r w:rsidR="002F5F3D">
                  <w:rPr>
                    <w:rFonts w:ascii="MS Gothic" w:eastAsia="MS Gothic" w:hAnsi="MS Gothic" w:hint="eastAsia"/>
                    <w:sz w:val="18"/>
                  </w:rPr>
                  <w:t>☐</w:t>
                </w:r>
              </w:sdtContent>
            </w:sdt>
            <w:r w:rsidR="002F5F3D">
              <w:rPr>
                <w:sz w:val="18"/>
              </w:rPr>
              <w:t xml:space="preserve"> Other: </w:t>
            </w:r>
            <w:sdt>
              <w:sdtPr>
                <w:rPr>
                  <w:sz w:val="18"/>
                </w:rPr>
                <w:id w:val="-263075410"/>
                <w:placeholder>
                  <w:docPart w:val="31D44E35755843A29685810F2546A6AF"/>
                </w:placeholder>
                <w:showingPlcHdr/>
                <w:text/>
              </w:sdtPr>
              <w:sdtEndPr/>
              <w:sdtContent>
                <w:r w:rsidR="002F5F3D" w:rsidRPr="00160EC3">
                  <w:rPr>
                    <w:rStyle w:val="PlaceholderText"/>
                  </w:rPr>
                  <w:t>Click or tap here to enter text.</w:t>
                </w:r>
              </w:sdtContent>
            </w:sdt>
          </w:p>
        </w:tc>
      </w:tr>
      <w:tr w:rsidR="00494402" w:rsidRPr="00F9413A" w14:paraId="470FB6B5" w14:textId="77777777" w:rsidTr="001A2D16">
        <w:trPr>
          <w:cantSplit/>
        </w:trPr>
        <w:tc>
          <w:tcPr>
            <w:tcW w:w="2448" w:type="dxa"/>
          </w:tcPr>
          <w:p w14:paraId="41E90DB6" w14:textId="77777777" w:rsidR="00494402" w:rsidRDefault="00494402" w:rsidP="001A2D16">
            <w:pPr>
              <w:spacing w:before="80" w:after="80"/>
              <w:jc w:val="right"/>
              <w:rPr>
                <w:sz w:val="18"/>
              </w:rPr>
            </w:pPr>
            <w:r>
              <w:rPr>
                <w:sz w:val="18"/>
              </w:rPr>
              <w:lastRenderedPageBreak/>
              <w:t xml:space="preserve">Have any methods of informal resolution been attempted? </w:t>
            </w:r>
          </w:p>
          <w:p w14:paraId="51FDABFE" w14:textId="6B6FFA7A" w:rsidR="00494402" w:rsidRPr="00F9413A" w:rsidRDefault="00494402" w:rsidP="001A2D16">
            <w:pPr>
              <w:spacing w:before="80" w:after="80"/>
              <w:jc w:val="right"/>
              <w:rPr>
                <w:sz w:val="18"/>
              </w:rPr>
            </w:pPr>
            <w:r>
              <w:rPr>
                <w:sz w:val="18"/>
              </w:rPr>
              <w:t>If so, detail them here.</w:t>
            </w:r>
          </w:p>
        </w:tc>
        <w:sdt>
          <w:sdtPr>
            <w:rPr>
              <w:sz w:val="18"/>
            </w:rPr>
            <w:id w:val="1065843537"/>
            <w:placeholder>
              <w:docPart w:val="DefaultPlaceholder_-1854013440"/>
            </w:placeholder>
            <w:showingPlcHdr/>
          </w:sdtPr>
          <w:sdtEndPr/>
          <w:sdtContent>
            <w:tc>
              <w:tcPr>
                <w:tcW w:w="7020" w:type="dxa"/>
                <w:gridSpan w:val="5"/>
                <w:tcBorders>
                  <w:top w:val="single" w:sz="4" w:space="0" w:color="auto"/>
                </w:tcBorders>
              </w:tcPr>
              <w:p w14:paraId="0BBC04C5" w14:textId="5A7D7A66" w:rsidR="00494402" w:rsidRPr="00F9413A" w:rsidRDefault="00494402" w:rsidP="001A2D16">
                <w:pPr>
                  <w:rPr>
                    <w:sz w:val="18"/>
                  </w:rPr>
                </w:pPr>
                <w:r w:rsidRPr="00160EC3">
                  <w:rPr>
                    <w:rStyle w:val="PlaceholderText"/>
                  </w:rPr>
                  <w:t>Click or tap here to enter text.</w:t>
                </w:r>
              </w:p>
            </w:tc>
          </w:sdtContent>
        </w:sdt>
      </w:tr>
      <w:tr w:rsidR="00494402" w:rsidRPr="00F9413A" w14:paraId="7241D131" w14:textId="77777777" w:rsidTr="001A2D16">
        <w:trPr>
          <w:cantSplit/>
        </w:trPr>
        <w:tc>
          <w:tcPr>
            <w:tcW w:w="2448" w:type="dxa"/>
          </w:tcPr>
          <w:p w14:paraId="0283861A" w14:textId="5CBBE65F" w:rsidR="00494402" w:rsidRPr="00F9413A" w:rsidRDefault="00494402" w:rsidP="001A2D16">
            <w:pPr>
              <w:spacing w:before="80" w:after="80"/>
              <w:jc w:val="right"/>
              <w:rPr>
                <w:sz w:val="18"/>
              </w:rPr>
            </w:pPr>
            <w:r>
              <w:rPr>
                <w:sz w:val="18"/>
              </w:rPr>
              <w:t>Outline which formal resolution procedures have been followed.</w:t>
            </w:r>
          </w:p>
        </w:tc>
        <w:sdt>
          <w:sdtPr>
            <w:rPr>
              <w:sz w:val="18"/>
            </w:rPr>
            <w:id w:val="-87612217"/>
            <w:placeholder>
              <w:docPart w:val="DefaultPlaceholder_-1854013440"/>
            </w:placeholder>
            <w:showingPlcHdr/>
          </w:sdtPr>
          <w:sdtEndPr/>
          <w:sdtContent>
            <w:tc>
              <w:tcPr>
                <w:tcW w:w="7020" w:type="dxa"/>
                <w:gridSpan w:val="5"/>
                <w:tcBorders>
                  <w:top w:val="single" w:sz="4" w:space="0" w:color="auto"/>
                </w:tcBorders>
              </w:tcPr>
              <w:p w14:paraId="0ABC3B76" w14:textId="5BF61A44" w:rsidR="00494402" w:rsidRPr="00F9413A" w:rsidRDefault="00494402" w:rsidP="001A2D16">
                <w:pPr>
                  <w:rPr>
                    <w:sz w:val="18"/>
                  </w:rPr>
                </w:pPr>
                <w:r w:rsidRPr="00160EC3">
                  <w:rPr>
                    <w:rStyle w:val="PlaceholderText"/>
                  </w:rPr>
                  <w:t>Click or tap here to enter text.</w:t>
                </w:r>
              </w:p>
            </w:tc>
          </w:sdtContent>
        </w:sdt>
      </w:tr>
      <w:tr w:rsidR="00494402" w:rsidRPr="00F9413A" w14:paraId="55630E49" w14:textId="77777777" w:rsidTr="001A2D16">
        <w:trPr>
          <w:cantSplit/>
        </w:trPr>
        <w:tc>
          <w:tcPr>
            <w:tcW w:w="2448" w:type="dxa"/>
          </w:tcPr>
          <w:p w14:paraId="7B6674CE" w14:textId="77777777" w:rsidR="00494402" w:rsidRDefault="00494402" w:rsidP="001A2D16">
            <w:pPr>
              <w:spacing w:before="80" w:after="80"/>
              <w:jc w:val="right"/>
              <w:rPr>
                <w:sz w:val="18"/>
              </w:rPr>
            </w:pPr>
            <w:r>
              <w:rPr>
                <w:sz w:val="18"/>
              </w:rPr>
              <w:t>Has there been an investigation?</w:t>
            </w:r>
          </w:p>
          <w:p w14:paraId="08B464AD" w14:textId="25C06F2F" w:rsidR="00494402" w:rsidRPr="00F9413A" w:rsidRDefault="00494402" w:rsidP="001A2D16">
            <w:pPr>
              <w:spacing w:before="80" w:after="80"/>
              <w:jc w:val="right"/>
              <w:rPr>
                <w:sz w:val="18"/>
              </w:rPr>
            </w:pPr>
            <w:r>
              <w:rPr>
                <w:sz w:val="18"/>
              </w:rPr>
              <w:t>If so, provide details and outline the findings here.</w:t>
            </w:r>
          </w:p>
        </w:tc>
        <w:sdt>
          <w:sdtPr>
            <w:rPr>
              <w:sz w:val="18"/>
            </w:rPr>
            <w:id w:val="-1205874508"/>
            <w:placeholder>
              <w:docPart w:val="DefaultPlaceholder_-1854013440"/>
            </w:placeholder>
            <w:showingPlcHdr/>
          </w:sdtPr>
          <w:sdtEndPr/>
          <w:sdtContent>
            <w:tc>
              <w:tcPr>
                <w:tcW w:w="7020" w:type="dxa"/>
                <w:gridSpan w:val="5"/>
                <w:tcBorders>
                  <w:top w:val="single" w:sz="4" w:space="0" w:color="auto"/>
                </w:tcBorders>
              </w:tcPr>
              <w:p w14:paraId="0B8701F7" w14:textId="5E8CE6AC" w:rsidR="00494402" w:rsidRPr="00F9413A" w:rsidRDefault="00494402" w:rsidP="001A2D16">
                <w:pPr>
                  <w:rPr>
                    <w:sz w:val="18"/>
                  </w:rPr>
                </w:pPr>
                <w:r w:rsidRPr="00160EC3">
                  <w:rPr>
                    <w:rStyle w:val="PlaceholderText"/>
                  </w:rPr>
                  <w:t>Click or tap here to enter text.</w:t>
                </w:r>
              </w:p>
            </w:tc>
          </w:sdtContent>
        </w:sdt>
      </w:tr>
      <w:tr w:rsidR="00494402" w:rsidRPr="00F9413A" w14:paraId="4E02A573" w14:textId="77777777" w:rsidTr="001A2D16">
        <w:trPr>
          <w:cantSplit/>
        </w:trPr>
        <w:tc>
          <w:tcPr>
            <w:tcW w:w="2448" w:type="dxa"/>
          </w:tcPr>
          <w:p w14:paraId="095C8C84" w14:textId="77777777" w:rsidR="00494402" w:rsidRDefault="00494402" w:rsidP="001A2D16">
            <w:pPr>
              <w:spacing w:before="80" w:after="80"/>
              <w:jc w:val="right"/>
              <w:rPr>
                <w:sz w:val="18"/>
              </w:rPr>
            </w:pPr>
            <w:r>
              <w:rPr>
                <w:sz w:val="18"/>
              </w:rPr>
              <w:t>Has the Member Protection Tribunal heard the matter?</w:t>
            </w:r>
          </w:p>
          <w:p w14:paraId="35345DB9" w14:textId="17DA8D7D" w:rsidR="00494402" w:rsidRPr="00F9413A" w:rsidRDefault="00494402" w:rsidP="00494402">
            <w:pPr>
              <w:spacing w:before="80" w:after="80"/>
              <w:jc w:val="right"/>
              <w:rPr>
                <w:sz w:val="18"/>
              </w:rPr>
            </w:pPr>
            <w:r>
              <w:rPr>
                <w:sz w:val="18"/>
              </w:rPr>
              <w:t>If so, outline the Tribunal’s decision and any recommended actions here.</w:t>
            </w:r>
          </w:p>
        </w:tc>
        <w:sdt>
          <w:sdtPr>
            <w:rPr>
              <w:sz w:val="18"/>
            </w:rPr>
            <w:id w:val="1327546888"/>
            <w:placeholder>
              <w:docPart w:val="DefaultPlaceholder_-1854013440"/>
            </w:placeholder>
            <w:showingPlcHdr/>
          </w:sdtPr>
          <w:sdtEndPr/>
          <w:sdtContent>
            <w:tc>
              <w:tcPr>
                <w:tcW w:w="7020" w:type="dxa"/>
                <w:gridSpan w:val="5"/>
                <w:tcBorders>
                  <w:top w:val="single" w:sz="4" w:space="0" w:color="auto"/>
                </w:tcBorders>
              </w:tcPr>
              <w:p w14:paraId="34FC4C2A" w14:textId="768D85CF" w:rsidR="00494402" w:rsidRPr="00F9413A" w:rsidRDefault="00494402" w:rsidP="001A2D16">
                <w:pPr>
                  <w:rPr>
                    <w:sz w:val="18"/>
                  </w:rPr>
                </w:pPr>
                <w:r w:rsidRPr="00160EC3">
                  <w:rPr>
                    <w:rStyle w:val="PlaceholderText"/>
                  </w:rPr>
                  <w:t>Click or tap here to enter text.</w:t>
                </w:r>
              </w:p>
            </w:tc>
          </w:sdtContent>
        </w:sdt>
      </w:tr>
      <w:tr w:rsidR="00494402" w:rsidRPr="00F9413A" w14:paraId="6698BE2C" w14:textId="77777777" w:rsidTr="001A2D16">
        <w:trPr>
          <w:cantSplit/>
        </w:trPr>
        <w:tc>
          <w:tcPr>
            <w:tcW w:w="2448" w:type="dxa"/>
          </w:tcPr>
          <w:p w14:paraId="3E9E8ACC" w14:textId="77777777" w:rsidR="00494402" w:rsidRDefault="00494402" w:rsidP="001A2D16">
            <w:pPr>
              <w:spacing w:before="80" w:after="80"/>
              <w:jc w:val="right"/>
              <w:rPr>
                <w:sz w:val="18"/>
              </w:rPr>
            </w:pPr>
            <w:r>
              <w:rPr>
                <w:sz w:val="18"/>
              </w:rPr>
              <w:t>Has the matter gone to mediation?</w:t>
            </w:r>
          </w:p>
          <w:p w14:paraId="2C641B4A" w14:textId="18D5F448" w:rsidR="00494402" w:rsidRPr="00F9413A" w:rsidRDefault="00494402" w:rsidP="001A2D16">
            <w:pPr>
              <w:spacing w:before="80" w:after="80"/>
              <w:jc w:val="right"/>
              <w:rPr>
                <w:sz w:val="18"/>
              </w:rPr>
            </w:pPr>
            <w:r>
              <w:rPr>
                <w:sz w:val="18"/>
              </w:rPr>
              <w:t>If so, please provide details of the mediation, including who was present and any agreements reached.</w:t>
            </w:r>
          </w:p>
        </w:tc>
        <w:sdt>
          <w:sdtPr>
            <w:rPr>
              <w:sz w:val="18"/>
            </w:rPr>
            <w:id w:val="1645241208"/>
            <w:placeholder>
              <w:docPart w:val="DefaultPlaceholder_-1854013440"/>
            </w:placeholder>
            <w:showingPlcHdr/>
          </w:sdtPr>
          <w:sdtEndPr/>
          <w:sdtContent>
            <w:tc>
              <w:tcPr>
                <w:tcW w:w="7020" w:type="dxa"/>
                <w:gridSpan w:val="5"/>
                <w:tcBorders>
                  <w:top w:val="single" w:sz="4" w:space="0" w:color="auto"/>
                </w:tcBorders>
              </w:tcPr>
              <w:p w14:paraId="1777B649" w14:textId="615E65AD" w:rsidR="00494402" w:rsidRPr="00F9413A" w:rsidRDefault="00494402" w:rsidP="001A2D16">
                <w:pPr>
                  <w:rPr>
                    <w:sz w:val="18"/>
                  </w:rPr>
                </w:pPr>
                <w:r w:rsidRPr="00160EC3">
                  <w:rPr>
                    <w:rStyle w:val="PlaceholderText"/>
                  </w:rPr>
                  <w:t>Click or tap here to enter text.</w:t>
                </w:r>
              </w:p>
            </w:tc>
          </w:sdtContent>
        </w:sdt>
      </w:tr>
      <w:tr w:rsidR="002F5F3D" w:rsidRPr="00F9413A" w14:paraId="377EF7DB" w14:textId="77777777" w:rsidTr="00494402">
        <w:trPr>
          <w:cantSplit/>
        </w:trPr>
        <w:tc>
          <w:tcPr>
            <w:tcW w:w="2448" w:type="dxa"/>
          </w:tcPr>
          <w:p w14:paraId="4E38CA4B" w14:textId="77777777" w:rsidR="002F5F3D" w:rsidRDefault="00494402" w:rsidP="001A2D16">
            <w:pPr>
              <w:spacing w:before="80" w:after="80"/>
              <w:jc w:val="right"/>
              <w:rPr>
                <w:sz w:val="18"/>
              </w:rPr>
            </w:pPr>
            <w:r>
              <w:rPr>
                <w:sz w:val="18"/>
              </w:rPr>
              <w:t>Has a previous decision of the Tribunal been appealed?</w:t>
            </w:r>
          </w:p>
          <w:p w14:paraId="259BFC61" w14:textId="65D07DD7" w:rsidR="00494402" w:rsidRPr="00F9413A" w:rsidRDefault="00494402" w:rsidP="001A2D16">
            <w:pPr>
              <w:spacing w:before="80" w:after="80"/>
              <w:jc w:val="right"/>
              <w:rPr>
                <w:sz w:val="18"/>
              </w:rPr>
            </w:pPr>
            <w:r>
              <w:rPr>
                <w:sz w:val="18"/>
              </w:rPr>
              <w:t>If so, outline the Appeal Tribunal’s decision and any recommended actions here.</w:t>
            </w:r>
          </w:p>
        </w:tc>
        <w:sdt>
          <w:sdtPr>
            <w:rPr>
              <w:sz w:val="18"/>
            </w:rPr>
            <w:id w:val="2027520128"/>
            <w:placeholder>
              <w:docPart w:val="DefaultPlaceholder_-1854013440"/>
            </w:placeholder>
            <w:showingPlcHdr/>
          </w:sdtPr>
          <w:sdtEndPr/>
          <w:sdtContent>
            <w:tc>
              <w:tcPr>
                <w:tcW w:w="7020" w:type="dxa"/>
                <w:gridSpan w:val="5"/>
                <w:tcBorders>
                  <w:top w:val="single" w:sz="4" w:space="0" w:color="auto"/>
                  <w:bottom w:val="single" w:sz="4" w:space="0" w:color="auto"/>
                </w:tcBorders>
              </w:tcPr>
              <w:p w14:paraId="6C2DE389" w14:textId="22E90DEF" w:rsidR="002F5F3D" w:rsidRPr="00F9413A" w:rsidRDefault="00494402" w:rsidP="001A2D16">
                <w:pPr>
                  <w:rPr>
                    <w:sz w:val="18"/>
                  </w:rPr>
                </w:pPr>
                <w:r w:rsidRPr="00160EC3">
                  <w:rPr>
                    <w:rStyle w:val="PlaceholderText"/>
                  </w:rPr>
                  <w:t>Click or tap here to enter text.</w:t>
                </w:r>
              </w:p>
            </w:tc>
          </w:sdtContent>
        </w:sdt>
      </w:tr>
      <w:tr w:rsidR="00494402" w:rsidRPr="00F9413A" w14:paraId="3CC3FB33" w14:textId="77777777" w:rsidTr="00494402">
        <w:trPr>
          <w:cantSplit/>
          <w:trHeight w:val="144"/>
        </w:trPr>
        <w:tc>
          <w:tcPr>
            <w:tcW w:w="2448" w:type="dxa"/>
            <w:vMerge w:val="restart"/>
          </w:tcPr>
          <w:p w14:paraId="1CF7546B" w14:textId="7E8DBA7F" w:rsidR="00494402" w:rsidRPr="00F9413A" w:rsidRDefault="00494402" w:rsidP="001A2D16">
            <w:pPr>
              <w:spacing w:before="80" w:after="80"/>
              <w:jc w:val="right"/>
              <w:rPr>
                <w:sz w:val="18"/>
              </w:rPr>
            </w:pPr>
            <w:r>
              <w:rPr>
                <w:sz w:val="18"/>
              </w:rPr>
              <w:t>How long has it taken for this matter to be resolved?</w:t>
            </w:r>
          </w:p>
        </w:tc>
        <w:tc>
          <w:tcPr>
            <w:tcW w:w="7020" w:type="dxa"/>
            <w:gridSpan w:val="5"/>
            <w:tcBorders>
              <w:top w:val="single" w:sz="4" w:space="0" w:color="auto"/>
              <w:bottom w:val="nil"/>
            </w:tcBorders>
          </w:tcPr>
          <w:p w14:paraId="576E47C3" w14:textId="5C7541A4" w:rsidR="00494402" w:rsidRPr="00F9413A" w:rsidRDefault="00A537EF" w:rsidP="001A2D16">
            <w:pPr>
              <w:rPr>
                <w:sz w:val="18"/>
              </w:rPr>
            </w:pPr>
            <w:sdt>
              <w:sdtPr>
                <w:rPr>
                  <w:sz w:val="18"/>
                </w:rPr>
                <w:id w:val="1975942682"/>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Less than three (3) months</w:t>
            </w:r>
          </w:p>
        </w:tc>
      </w:tr>
      <w:tr w:rsidR="00494402" w:rsidRPr="00F9413A" w14:paraId="1576BDA5" w14:textId="77777777" w:rsidTr="00494402">
        <w:trPr>
          <w:cantSplit/>
          <w:trHeight w:val="143"/>
        </w:trPr>
        <w:tc>
          <w:tcPr>
            <w:tcW w:w="2448" w:type="dxa"/>
            <w:vMerge/>
          </w:tcPr>
          <w:p w14:paraId="009414B5" w14:textId="77777777" w:rsidR="00494402" w:rsidRDefault="00494402" w:rsidP="001A2D16">
            <w:pPr>
              <w:spacing w:before="80" w:after="80"/>
              <w:jc w:val="right"/>
              <w:rPr>
                <w:sz w:val="18"/>
              </w:rPr>
            </w:pPr>
          </w:p>
        </w:tc>
        <w:tc>
          <w:tcPr>
            <w:tcW w:w="7020" w:type="dxa"/>
            <w:gridSpan w:val="5"/>
            <w:tcBorders>
              <w:top w:val="nil"/>
              <w:bottom w:val="nil"/>
            </w:tcBorders>
          </w:tcPr>
          <w:p w14:paraId="4BEB1AFA" w14:textId="672488BD" w:rsidR="00494402" w:rsidRPr="00F9413A" w:rsidRDefault="00A537EF" w:rsidP="00494402">
            <w:pPr>
              <w:rPr>
                <w:sz w:val="18"/>
              </w:rPr>
            </w:pPr>
            <w:sdt>
              <w:sdtPr>
                <w:rPr>
                  <w:sz w:val="18"/>
                </w:rPr>
                <w:id w:val="599993468"/>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Between three (3) and eight (8) months</w:t>
            </w:r>
          </w:p>
        </w:tc>
      </w:tr>
      <w:tr w:rsidR="00494402" w:rsidRPr="00F9413A" w14:paraId="71FA5C96" w14:textId="77777777" w:rsidTr="00494402">
        <w:trPr>
          <w:cantSplit/>
          <w:trHeight w:val="143"/>
        </w:trPr>
        <w:tc>
          <w:tcPr>
            <w:tcW w:w="2448" w:type="dxa"/>
            <w:vMerge/>
            <w:tcBorders>
              <w:bottom w:val="single" w:sz="4" w:space="0" w:color="auto"/>
            </w:tcBorders>
          </w:tcPr>
          <w:p w14:paraId="07561333" w14:textId="77777777" w:rsidR="00494402" w:rsidRDefault="00494402" w:rsidP="001A2D16">
            <w:pPr>
              <w:spacing w:before="80" w:after="80"/>
              <w:jc w:val="right"/>
              <w:rPr>
                <w:sz w:val="18"/>
              </w:rPr>
            </w:pPr>
          </w:p>
        </w:tc>
        <w:tc>
          <w:tcPr>
            <w:tcW w:w="7020" w:type="dxa"/>
            <w:gridSpan w:val="5"/>
            <w:tcBorders>
              <w:top w:val="nil"/>
              <w:bottom w:val="single" w:sz="4" w:space="0" w:color="auto"/>
            </w:tcBorders>
          </w:tcPr>
          <w:p w14:paraId="0C2B3E1C" w14:textId="39EB5900" w:rsidR="00494402" w:rsidRPr="00F9413A" w:rsidRDefault="00A537EF" w:rsidP="001A2D16">
            <w:pPr>
              <w:rPr>
                <w:sz w:val="18"/>
              </w:rPr>
            </w:pPr>
            <w:sdt>
              <w:sdtPr>
                <w:rPr>
                  <w:sz w:val="18"/>
                </w:rPr>
                <w:id w:val="-133870533"/>
                <w14:checkbox>
                  <w14:checked w14:val="0"/>
                  <w14:checkedState w14:val="2612" w14:font="MS Gothic"/>
                  <w14:uncheckedState w14:val="2610" w14:font="MS Gothic"/>
                </w14:checkbox>
              </w:sdtPr>
              <w:sdtEndPr/>
              <w:sdtContent>
                <w:r w:rsidR="00494402">
                  <w:rPr>
                    <w:rFonts w:ascii="MS Gothic" w:eastAsia="MS Gothic" w:hAnsi="MS Gothic" w:hint="eastAsia"/>
                    <w:sz w:val="18"/>
                  </w:rPr>
                  <w:t>☐</w:t>
                </w:r>
              </w:sdtContent>
            </w:sdt>
            <w:r w:rsidR="00494402">
              <w:rPr>
                <w:sz w:val="18"/>
              </w:rPr>
              <w:t xml:space="preserve"> More than eight (8) months</w:t>
            </w:r>
          </w:p>
        </w:tc>
      </w:tr>
      <w:tr w:rsidR="00494402" w:rsidRPr="00F9413A" w14:paraId="723C346F" w14:textId="77777777" w:rsidTr="001A2D16">
        <w:trPr>
          <w:cantSplit/>
        </w:trPr>
        <w:tc>
          <w:tcPr>
            <w:tcW w:w="2448" w:type="dxa"/>
            <w:tcBorders>
              <w:bottom w:val="single" w:sz="4" w:space="0" w:color="auto"/>
            </w:tcBorders>
          </w:tcPr>
          <w:p w14:paraId="38EC660D" w14:textId="1573F429" w:rsidR="00494402" w:rsidRDefault="00494402" w:rsidP="001A2D16">
            <w:pPr>
              <w:spacing w:before="80" w:after="80"/>
              <w:jc w:val="right"/>
              <w:rPr>
                <w:sz w:val="18"/>
              </w:rPr>
            </w:pPr>
            <w:r>
              <w:rPr>
                <w:sz w:val="18"/>
              </w:rPr>
              <w:t>Endorsement as an accurate record by Association’s Officer</w:t>
            </w:r>
          </w:p>
        </w:tc>
        <w:tc>
          <w:tcPr>
            <w:tcW w:w="7020" w:type="dxa"/>
            <w:gridSpan w:val="5"/>
            <w:tcBorders>
              <w:bottom w:val="single" w:sz="4" w:space="0" w:color="auto"/>
            </w:tcBorders>
          </w:tcPr>
          <w:p w14:paraId="28971D27" w14:textId="3BDE46DC" w:rsidR="00494402" w:rsidRDefault="00494402" w:rsidP="001A2D16">
            <w:pPr>
              <w:rPr>
                <w:sz w:val="18"/>
              </w:rPr>
            </w:pPr>
            <w:r>
              <w:rPr>
                <w:sz w:val="18"/>
              </w:rPr>
              <w:t>Name:</w:t>
            </w:r>
            <w:r>
              <w:rPr>
                <w:sz w:val="18"/>
              </w:rPr>
              <w:tab/>
            </w:r>
            <w:r>
              <w:rPr>
                <w:sz w:val="18"/>
              </w:rPr>
              <w:tab/>
            </w:r>
            <w:sdt>
              <w:sdtPr>
                <w:rPr>
                  <w:sz w:val="18"/>
                </w:rPr>
                <w:id w:val="204838348"/>
                <w:placeholder>
                  <w:docPart w:val="DefaultPlaceholder_-1854013440"/>
                </w:placeholder>
                <w:showingPlcHdr/>
              </w:sdtPr>
              <w:sdtEndPr/>
              <w:sdtContent>
                <w:r w:rsidRPr="00160EC3">
                  <w:rPr>
                    <w:rStyle w:val="PlaceholderText"/>
                  </w:rPr>
                  <w:t>Click or tap here to enter text.</w:t>
                </w:r>
              </w:sdtContent>
            </w:sdt>
            <w:r>
              <w:rPr>
                <w:sz w:val="18"/>
              </w:rPr>
              <w:br/>
              <w:t>Position:</w:t>
            </w:r>
            <w:r>
              <w:rPr>
                <w:sz w:val="18"/>
              </w:rPr>
              <w:tab/>
            </w:r>
            <w:r>
              <w:rPr>
                <w:sz w:val="18"/>
              </w:rPr>
              <w:tab/>
            </w:r>
            <w:sdt>
              <w:sdtPr>
                <w:rPr>
                  <w:sz w:val="18"/>
                </w:rPr>
                <w:id w:val="-1573115928"/>
                <w:placeholder>
                  <w:docPart w:val="DefaultPlaceholder_-1854013440"/>
                </w:placeholder>
                <w:showingPlcHdr/>
              </w:sdtPr>
              <w:sdtEndPr/>
              <w:sdtContent>
                <w:r w:rsidRPr="00160EC3">
                  <w:rPr>
                    <w:rStyle w:val="PlaceholderText"/>
                  </w:rPr>
                  <w:t>Click or tap here to enter text.</w:t>
                </w:r>
              </w:sdtContent>
            </w:sdt>
          </w:p>
          <w:p w14:paraId="6013CA13" w14:textId="1624AABE" w:rsidR="00494402" w:rsidRPr="00F9413A" w:rsidRDefault="00494402" w:rsidP="001A2D16">
            <w:pPr>
              <w:rPr>
                <w:sz w:val="18"/>
              </w:rPr>
            </w:pPr>
            <w:r>
              <w:rPr>
                <w:sz w:val="18"/>
              </w:rPr>
              <w:t>Signature:</w:t>
            </w:r>
            <w:r>
              <w:rPr>
                <w:sz w:val="18"/>
              </w:rPr>
              <w:tab/>
            </w:r>
            <w:r>
              <w:rPr>
                <w:sz w:val="18"/>
              </w:rPr>
              <w:tab/>
            </w:r>
            <w:r>
              <w:rPr>
                <w:sz w:val="18"/>
              </w:rPr>
              <w:tab/>
            </w:r>
            <w:r>
              <w:rPr>
                <w:sz w:val="18"/>
              </w:rPr>
              <w:tab/>
              <w:t xml:space="preserve">Date: </w:t>
            </w:r>
            <w:sdt>
              <w:sdtPr>
                <w:rPr>
                  <w:sz w:val="18"/>
                </w:rPr>
                <w:id w:val="-1045132164"/>
                <w:placeholder>
                  <w:docPart w:val="DefaultPlaceholder_-1854013438"/>
                </w:placeholder>
                <w:showingPlcHdr/>
                <w:date>
                  <w:dateFormat w:val="d/MM/yyyy"/>
                  <w:lid w:val="en-AU"/>
                  <w:storeMappedDataAs w:val="dateTime"/>
                  <w:calendar w:val="gregorian"/>
                </w:date>
              </w:sdtPr>
              <w:sdtEndPr/>
              <w:sdtContent>
                <w:r w:rsidRPr="00160EC3">
                  <w:rPr>
                    <w:rStyle w:val="PlaceholderText"/>
                  </w:rPr>
                  <w:t>Click or tap to enter a date.</w:t>
                </w:r>
              </w:sdtContent>
            </w:sdt>
          </w:p>
        </w:tc>
      </w:tr>
      <w:tr w:rsidR="00494402" w:rsidRPr="00F9413A" w14:paraId="744EA6D6" w14:textId="77777777" w:rsidTr="001A2D16">
        <w:trPr>
          <w:cantSplit/>
        </w:trPr>
        <w:tc>
          <w:tcPr>
            <w:tcW w:w="2448" w:type="dxa"/>
            <w:tcBorders>
              <w:bottom w:val="single" w:sz="4" w:space="0" w:color="auto"/>
            </w:tcBorders>
          </w:tcPr>
          <w:p w14:paraId="4DD7EA43" w14:textId="7D5D9E8C" w:rsidR="00494402" w:rsidRDefault="00494402" w:rsidP="001A2D16">
            <w:pPr>
              <w:spacing w:before="80" w:after="80"/>
              <w:jc w:val="right"/>
              <w:rPr>
                <w:sz w:val="18"/>
              </w:rPr>
            </w:pPr>
            <w:r>
              <w:rPr>
                <w:sz w:val="18"/>
              </w:rPr>
              <w:t>Signature of Complainant</w:t>
            </w:r>
          </w:p>
        </w:tc>
        <w:tc>
          <w:tcPr>
            <w:tcW w:w="7020" w:type="dxa"/>
            <w:gridSpan w:val="5"/>
            <w:tcBorders>
              <w:bottom w:val="single" w:sz="4" w:space="0" w:color="auto"/>
            </w:tcBorders>
          </w:tcPr>
          <w:p w14:paraId="6F42E4C1" w14:textId="5CD1D6DB" w:rsidR="00494402" w:rsidRPr="00F9413A" w:rsidRDefault="00494402" w:rsidP="00494402">
            <w:pPr>
              <w:rPr>
                <w:sz w:val="18"/>
              </w:rPr>
            </w:pPr>
            <w:r>
              <w:rPr>
                <w:sz w:val="18"/>
              </w:rPr>
              <w:br/>
            </w:r>
          </w:p>
        </w:tc>
      </w:tr>
      <w:tr w:rsidR="002F5F3D" w:rsidRPr="00F9413A" w14:paraId="7D0DEFE3" w14:textId="77777777" w:rsidTr="001A2D16">
        <w:trPr>
          <w:cantSplit/>
        </w:trPr>
        <w:tc>
          <w:tcPr>
            <w:tcW w:w="2448" w:type="dxa"/>
            <w:tcBorders>
              <w:top w:val="single" w:sz="4" w:space="0" w:color="auto"/>
              <w:bottom w:val="single" w:sz="24" w:space="0" w:color="auto"/>
            </w:tcBorders>
          </w:tcPr>
          <w:p w14:paraId="4588BAEE" w14:textId="5DCE0EA2" w:rsidR="002F5F3D" w:rsidRPr="00F9413A" w:rsidRDefault="00494402" w:rsidP="00494402">
            <w:pPr>
              <w:spacing w:before="80" w:after="80"/>
              <w:jc w:val="right"/>
              <w:rPr>
                <w:sz w:val="18"/>
              </w:rPr>
            </w:pPr>
            <w:r>
              <w:rPr>
                <w:sz w:val="18"/>
              </w:rPr>
              <w:t>Signature of Respondent</w:t>
            </w:r>
          </w:p>
        </w:tc>
        <w:tc>
          <w:tcPr>
            <w:tcW w:w="7020" w:type="dxa"/>
            <w:gridSpan w:val="5"/>
            <w:tcBorders>
              <w:top w:val="single" w:sz="4" w:space="0" w:color="auto"/>
              <w:bottom w:val="single" w:sz="24" w:space="0" w:color="auto"/>
            </w:tcBorders>
          </w:tcPr>
          <w:p w14:paraId="2978096A" w14:textId="42934D23" w:rsidR="002F5F3D" w:rsidRPr="00F9413A" w:rsidRDefault="00494402" w:rsidP="001A2D16">
            <w:pPr>
              <w:rPr>
                <w:sz w:val="18"/>
              </w:rPr>
            </w:pPr>
            <w:r>
              <w:rPr>
                <w:sz w:val="18"/>
              </w:rPr>
              <w:br/>
            </w:r>
          </w:p>
        </w:tc>
      </w:tr>
    </w:tbl>
    <w:p w14:paraId="6F455F17" w14:textId="771DF27B" w:rsidR="002F5F3D" w:rsidRDefault="002F5F3D" w:rsidP="002F5F3D"/>
    <w:p w14:paraId="7B657F12" w14:textId="77777777" w:rsidR="00494402" w:rsidRDefault="00494402" w:rsidP="00EB48F7">
      <w:pPr>
        <w:pStyle w:val="IntenseQuote"/>
      </w:pPr>
      <w:r w:rsidRPr="002F5F3D">
        <w:rPr>
          <w:rStyle w:val="IntenseEmphasis"/>
        </w:rPr>
        <w:t>This record and any further notes must be kept confidential and secure.</w:t>
      </w:r>
      <w:r>
        <w:t xml:space="preserve"> </w:t>
      </w:r>
    </w:p>
    <w:p w14:paraId="77C52239" w14:textId="6CAAF36D" w:rsidR="00067729" w:rsidRDefault="00494402" w:rsidP="00EB48F7">
      <w:pPr>
        <w:sectPr w:rsidR="00067729" w:rsidSect="00BB2CD0">
          <w:footerReference w:type="default" r:id="rId44"/>
          <w:pgSz w:w="11906" w:h="16838"/>
          <w:pgMar w:top="1191" w:right="1077" w:bottom="1440" w:left="1077" w:header="709" w:footer="709" w:gutter="0"/>
          <w:cols w:space="708"/>
          <w:docGrid w:linePitch="360"/>
        </w:sectPr>
      </w:pPr>
      <w:r w:rsidRPr="00EB48F7">
        <w:t xml:space="preserve">If the complaint is of a serious nature, or if it is taken to or dealt with by </w:t>
      </w:r>
      <w:r w:rsidR="00067729">
        <w:t>STQ</w:t>
      </w:r>
      <w:r w:rsidRPr="00EB48F7">
        <w:t xml:space="preserve">, the original record must be provided to </w:t>
      </w:r>
      <w:r w:rsidR="00067729">
        <w:t>STQ</w:t>
      </w:r>
      <w:r w:rsidRPr="00EB48F7">
        <w:t xml:space="preserve"> and a copy kept with the organisation where the complaint was first made.</w:t>
      </w:r>
    </w:p>
    <w:p w14:paraId="52EC53A4" w14:textId="4495CCA9" w:rsidR="00494402" w:rsidRDefault="00067729" w:rsidP="00067729">
      <w:pPr>
        <w:pStyle w:val="Title"/>
      </w:pPr>
      <w:bookmarkStart w:id="59" w:name="_Toc455350908"/>
      <w:r>
        <w:t>MPP E3: Procedure for handling allegations of child abuse</w:t>
      </w:r>
      <w:bookmarkEnd w:id="59"/>
    </w:p>
    <w:p w14:paraId="1A997956" w14:textId="7F1C1503" w:rsidR="00067729" w:rsidRDefault="00067729" w:rsidP="00067729">
      <w:pPr>
        <w:pStyle w:val="IntenseQuote"/>
        <w:rPr>
          <w:rStyle w:val="Strong"/>
          <w:i w:val="0"/>
        </w:rPr>
      </w:pPr>
      <w:r>
        <w:rPr>
          <w:rStyle w:val="Strong"/>
          <w:i w:val="0"/>
        </w:rPr>
        <w:t>If you believe a child is in immediate danger or a life-threatening situation, contact the police immediately on 000.</w:t>
      </w:r>
    </w:p>
    <w:p w14:paraId="2CFFD501" w14:textId="6D9B5C08" w:rsidR="00067729" w:rsidRDefault="00067729" w:rsidP="00067729">
      <w:r>
        <w:t>We will treat any allegation of child abuse or neglect promptly, seriously, and with a high degree of sensitivity.</w:t>
      </w:r>
      <w:r w:rsidRPr="00067729">
        <w:t xml:space="preserve"> </w:t>
      </w:r>
      <w:r>
        <w:t xml:space="preserve">Fact sheets on reporting allegations of child abuse in different states and territories are available at </w:t>
      </w:r>
      <w:hyperlink r:id="rId45" w:history="1">
        <w:r w:rsidRPr="003513B9">
          <w:rPr>
            <w:rStyle w:val="Hyperlink"/>
          </w:rPr>
          <w:t>www.playbytherules.net.au</w:t>
        </w:r>
      </w:hyperlink>
      <w:r>
        <w:t>.</w:t>
      </w:r>
    </w:p>
    <w:p w14:paraId="279628B4" w14:textId="102DDE3D" w:rsidR="00067729" w:rsidRDefault="00067729" w:rsidP="00067729">
      <w:r>
        <w:t xml:space="preserve">All people working with </w:t>
      </w:r>
      <w:r w:rsidR="000452B7">
        <w:t>ATQ</w:t>
      </w:r>
      <w:r>
        <w:t xml:space="preserve"> in a paid or unpaid capacity have a duty to report any concerns to the appropriate authorities, following the steps outlined below.</w:t>
      </w:r>
    </w:p>
    <w:p w14:paraId="43474A22" w14:textId="12E8B2CA" w:rsidR="00067729" w:rsidRDefault="00067729" w:rsidP="00067729">
      <w:pPr>
        <w:spacing w:after="0"/>
        <w:rPr>
          <w:rStyle w:val="Strong"/>
        </w:rPr>
      </w:pPr>
      <w:r>
        <w:rPr>
          <w:rStyle w:val="Strong"/>
        </w:rPr>
        <w:t>Step 1: Receive the allegation</w:t>
      </w:r>
    </w:p>
    <w:p w14:paraId="041FA673" w14:textId="695833C2" w:rsidR="00067729" w:rsidRDefault="00067729" w:rsidP="00067729">
      <w:r>
        <w:t xml:space="preserve">If a child or young person raises with you an allegation of child abuse or neglect that relates to them or to another child, it is important that you </w:t>
      </w:r>
      <w:r w:rsidRPr="00067729">
        <w:rPr>
          <w:rStyle w:val="Strong"/>
        </w:rPr>
        <w:t>listen</w:t>
      </w:r>
      <w:r>
        <w:t xml:space="preserve">, that you </w:t>
      </w:r>
      <w:r w:rsidRPr="00067729">
        <w:rPr>
          <w:rStyle w:val="Strong"/>
        </w:rPr>
        <w:t>remain calm</w:t>
      </w:r>
      <w:r>
        <w:t xml:space="preserve">, and </w:t>
      </w:r>
      <w:r w:rsidRPr="00067729">
        <w:rPr>
          <w:rStyle w:val="Strong"/>
        </w:rPr>
        <w:t>be supportive</w:t>
      </w:r>
      <w:r>
        <w:t>.</w:t>
      </w:r>
    </w:p>
    <w:tbl>
      <w:tblPr>
        <w:tblStyle w:val="GridTable4"/>
        <w:tblW w:w="0" w:type="auto"/>
        <w:tblLook w:val="0620" w:firstRow="1" w:lastRow="0" w:firstColumn="0" w:lastColumn="0" w:noHBand="1" w:noVBand="1"/>
      </w:tblPr>
      <w:tblGrid>
        <w:gridCol w:w="4871"/>
        <w:gridCol w:w="4871"/>
      </w:tblGrid>
      <w:tr w:rsidR="00067729" w14:paraId="1BFD0FD7" w14:textId="77777777" w:rsidTr="00067729">
        <w:trPr>
          <w:cnfStyle w:val="100000000000" w:firstRow="1" w:lastRow="0" w:firstColumn="0" w:lastColumn="0" w:oddVBand="0" w:evenVBand="0" w:oddHBand="0" w:evenHBand="0" w:firstRowFirstColumn="0" w:firstRowLastColumn="0" w:lastRowFirstColumn="0" w:lastRowLastColumn="0"/>
        </w:trPr>
        <w:tc>
          <w:tcPr>
            <w:tcW w:w="4871" w:type="dxa"/>
          </w:tcPr>
          <w:p w14:paraId="1F5B1A86" w14:textId="589020BC" w:rsidR="00067729" w:rsidRDefault="00067729" w:rsidP="00067729">
            <w:pPr>
              <w:jc w:val="center"/>
            </w:pPr>
            <w:r>
              <w:t>Do</w:t>
            </w:r>
          </w:p>
        </w:tc>
        <w:tc>
          <w:tcPr>
            <w:tcW w:w="4871" w:type="dxa"/>
          </w:tcPr>
          <w:p w14:paraId="051544CD" w14:textId="3C71827D" w:rsidR="00067729" w:rsidRDefault="00067729" w:rsidP="00067729">
            <w:pPr>
              <w:jc w:val="center"/>
            </w:pPr>
            <w:r>
              <w:t>Don’t</w:t>
            </w:r>
          </w:p>
        </w:tc>
      </w:tr>
      <w:tr w:rsidR="00067729" w14:paraId="174657C1" w14:textId="77777777" w:rsidTr="00067729">
        <w:tc>
          <w:tcPr>
            <w:tcW w:w="4871" w:type="dxa"/>
          </w:tcPr>
          <w:p w14:paraId="56557AC1" w14:textId="1ADC0A4B" w:rsidR="00067729" w:rsidRDefault="00067729" w:rsidP="00067729">
            <w:r>
              <w:t>Make sure you are clear about what the child has told you</w:t>
            </w:r>
          </w:p>
        </w:tc>
        <w:tc>
          <w:tcPr>
            <w:tcW w:w="4871" w:type="dxa"/>
          </w:tcPr>
          <w:p w14:paraId="28531B2D" w14:textId="0EFB91B5" w:rsidR="00067729" w:rsidRDefault="00067729" w:rsidP="00067729">
            <w:r>
              <w:t>Do not challenge or undermine the child</w:t>
            </w:r>
          </w:p>
        </w:tc>
      </w:tr>
      <w:tr w:rsidR="00067729" w14:paraId="705235C4" w14:textId="77777777" w:rsidTr="00067729">
        <w:tc>
          <w:tcPr>
            <w:tcW w:w="4871" w:type="dxa"/>
          </w:tcPr>
          <w:p w14:paraId="00A148C1" w14:textId="6C1214AB" w:rsidR="00067729" w:rsidRDefault="00067729" w:rsidP="00067729">
            <w:r>
              <w:t>Reassure the child that what has occurred is not their fault</w:t>
            </w:r>
          </w:p>
        </w:tc>
        <w:tc>
          <w:tcPr>
            <w:tcW w:w="4871" w:type="dxa"/>
          </w:tcPr>
          <w:p w14:paraId="4670CC16" w14:textId="025DC3A1" w:rsidR="00067729" w:rsidRDefault="00067729" w:rsidP="00067729">
            <w:r>
              <w:t>Do not seek detailed information, ask leading questions, or offer an opinion</w:t>
            </w:r>
          </w:p>
        </w:tc>
      </w:tr>
      <w:tr w:rsidR="00067729" w14:paraId="5EE28520" w14:textId="77777777" w:rsidTr="00067729">
        <w:tc>
          <w:tcPr>
            <w:tcW w:w="4871" w:type="dxa"/>
          </w:tcPr>
          <w:p w14:paraId="1CE59A57" w14:textId="4463ED1A" w:rsidR="00067729" w:rsidRDefault="00067729" w:rsidP="00067729">
            <w:r>
              <w:t>Explain that other people may need to be told in order to stop what is happening</w:t>
            </w:r>
          </w:p>
        </w:tc>
        <w:tc>
          <w:tcPr>
            <w:tcW w:w="4871" w:type="dxa"/>
          </w:tcPr>
          <w:p w14:paraId="2F5EB214" w14:textId="0F133C06" w:rsidR="00067729" w:rsidRDefault="00067729" w:rsidP="00067729">
            <w:r>
              <w:t>Do not discuss the details with any person other than those detailed in these procedures</w:t>
            </w:r>
          </w:p>
        </w:tc>
      </w:tr>
      <w:tr w:rsidR="00067729" w14:paraId="5354589A" w14:textId="77777777" w:rsidTr="00067729">
        <w:tc>
          <w:tcPr>
            <w:tcW w:w="4871" w:type="dxa"/>
          </w:tcPr>
          <w:p w14:paraId="331A10FD" w14:textId="4001DA04" w:rsidR="00067729" w:rsidRDefault="00067729" w:rsidP="00067729">
            <w:r>
              <w:t>Promptly and accurately record the discussion in writing</w:t>
            </w:r>
          </w:p>
        </w:tc>
        <w:tc>
          <w:tcPr>
            <w:tcW w:w="4871" w:type="dxa"/>
          </w:tcPr>
          <w:p w14:paraId="0A0A9720" w14:textId="05628A35" w:rsidR="00067729" w:rsidRDefault="00067729" w:rsidP="00067729">
            <w:r>
              <w:t>Do not contact the alleged offender</w:t>
            </w:r>
          </w:p>
        </w:tc>
      </w:tr>
    </w:tbl>
    <w:p w14:paraId="77C683A6" w14:textId="0CD1820B" w:rsidR="00067729" w:rsidRDefault="00067729" w:rsidP="00067729">
      <w:pPr>
        <w:spacing w:before="240" w:after="0"/>
        <w:rPr>
          <w:rStyle w:val="Strong"/>
        </w:rPr>
      </w:pPr>
      <w:r>
        <w:rPr>
          <w:rStyle w:val="Strong"/>
        </w:rPr>
        <w:t>Step 2: Report the allegation</w:t>
      </w:r>
    </w:p>
    <w:p w14:paraId="5C769665" w14:textId="2FB082A2" w:rsidR="00067729" w:rsidRDefault="00067729" w:rsidP="00E46C04">
      <w:pPr>
        <w:pStyle w:val="ListParagraph"/>
        <w:numPr>
          <w:ilvl w:val="0"/>
          <w:numId w:val="32"/>
        </w:numPr>
      </w:pPr>
      <w:r>
        <w:t>Immediately report any allegation of child abuse or neglect, or any situation involving a child at risk of harm, to the police and/or relevant child protection agency. You may need to make a report to both.</w:t>
      </w:r>
    </w:p>
    <w:p w14:paraId="21905692" w14:textId="2F2D7668" w:rsidR="00067729" w:rsidRDefault="00067729" w:rsidP="00E46C04">
      <w:pPr>
        <w:pStyle w:val="ListParagraph"/>
        <w:numPr>
          <w:ilvl w:val="0"/>
          <w:numId w:val="32"/>
        </w:numPr>
      </w:pPr>
      <w:r>
        <w:t xml:space="preserve">Contact the relevant child protection agency or police for advice if there is </w:t>
      </w:r>
      <w:r>
        <w:rPr>
          <w:b/>
          <w:u w:val="single"/>
        </w:rPr>
        <w:t>any</w:t>
      </w:r>
      <w:r>
        <w:t xml:space="preserve"> doubt about whether the allegation should be reported.</w:t>
      </w:r>
    </w:p>
    <w:p w14:paraId="7E242DEC" w14:textId="6A13634D" w:rsidR="00067729" w:rsidRDefault="00067729" w:rsidP="00E46C04">
      <w:pPr>
        <w:pStyle w:val="ListParagraph"/>
        <w:numPr>
          <w:ilvl w:val="0"/>
          <w:numId w:val="32"/>
        </w:numPr>
      </w:pPr>
      <w:r>
        <w:t xml:space="preserve">If the allegation involves a person to whom this policy applies, then </w:t>
      </w:r>
      <w:r w:rsidRPr="00067729">
        <w:rPr>
          <w:b/>
          <w:u w:val="single"/>
        </w:rPr>
        <w:t>also</w:t>
      </w:r>
      <w:r>
        <w:t xml:space="preserve"> report the allegation to a Member Protection Information Officer </w:t>
      </w:r>
      <w:r w:rsidR="001A2D16">
        <w:t xml:space="preserve">(MPIO) </w:t>
      </w:r>
      <w:r>
        <w:t xml:space="preserve">of </w:t>
      </w:r>
      <w:r w:rsidR="000452B7">
        <w:t>ATQ</w:t>
      </w:r>
      <w:r>
        <w:t xml:space="preserve"> so that they can manage the situation.</w:t>
      </w:r>
    </w:p>
    <w:p w14:paraId="5222FC91" w14:textId="2923DCBD" w:rsidR="00067729" w:rsidRDefault="00067729" w:rsidP="00E46C04">
      <w:pPr>
        <w:pStyle w:val="ListParagraph"/>
        <w:numPr>
          <w:ilvl w:val="0"/>
          <w:numId w:val="32"/>
        </w:numPr>
      </w:pPr>
      <w:r>
        <w:t>If no Member Protection Information Officers are readily available, or they are the alleged offender or a relative of the alleged offender, a report may be made directly to the Member Protection Oversight Committee</w:t>
      </w:r>
      <w:r w:rsidR="001A2D16">
        <w:t xml:space="preserve"> (MPOC)</w:t>
      </w:r>
      <w:r>
        <w:t>.</w:t>
      </w:r>
    </w:p>
    <w:p w14:paraId="7BDB5E81" w14:textId="05C15386" w:rsidR="00067729" w:rsidRDefault="00067729" w:rsidP="00067729">
      <w:pPr>
        <w:rPr>
          <w:rStyle w:val="Strong"/>
        </w:rPr>
      </w:pPr>
      <w:r>
        <w:rPr>
          <w:rStyle w:val="Strong"/>
        </w:rPr>
        <w:t>Step 3: Protect the child and manage the situation</w:t>
      </w:r>
    </w:p>
    <w:p w14:paraId="64ADE1BE" w14:textId="2DBF8F8C" w:rsidR="00067729" w:rsidRDefault="00067729" w:rsidP="00E46C04">
      <w:pPr>
        <w:pStyle w:val="ListParagraph"/>
        <w:numPr>
          <w:ilvl w:val="0"/>
          <w:numId w:val="33"/>
        </w:numPr>
      </w:pPr>
      <w:r>
        <w:t xml:space="preserve">The MPIO or MPOC will assess the immediate risks to the child and take interim steps to ensure the child’s safety and the safety of any other children. This may include redeploying the alleged offender to a position where there is no unsupervised contact with children, supervising the alleged offender or removing/suspending them until any investigations have been concluded. Legal advice should be sought before any steps are made if the person is an employee of </w:t>
      </w:r>
      <w:r w:rsidR="000452B7">
        <w:t>ATQ</w:t>
      </w:r>
      <w:r>
        <w:t>.</w:t>
      </w:r>
    </w:p>
    <w:p w14:paraId="4B22A10E" w14:textId="73DA95C8" w:rsidR="00067729" w:rsidRDefault="00067729" w:rsidP="00E46C04">
      <w:pPr>
        <w:pStyle w:val="ListParagraph"/>
        <w:numPr>
          <w:ilvl w:val="0"/>
          <w:numId w:val="33"/>
        </w:numPr>
      </w:pPr>
      <w:r>
        <w:t>The MPIO or MPOC will consider what services may be most appropriate to support the child and their family.</w:t>
      </w:r>
    </w:p>
    <w:p w14:paraId="23B119EF" w14:textId="4B00041F" w:rsidR="00067729" w:rsidRDefault="00067729" w:rsidP="00E46C04">
      <w:pPr>
        <w:pStyle w:val="ListParagraph"/>
        <w:numPr>
          <w:ilvl w:val="0"/>
          <w:numId w:val="33"/>
        </w:numPr>
      </w:pPr>
      <w:r>
        <w:t>The MPIO or MPOC will consider what support services may be appropriate for the alleged offender.</w:t>
      </w:r>
    </w:p>
    <w:p w14:paraId="5AAAF3B3" w14:textId="1EF58BD7" w:rsidR="00067729" w:rsidRDefault="00067729" w:rsidP="00E46C04">
      <w:pPr>
        <w:pStyle w:val="ListParagraph"/>
        <w:numPr>
          <w:ilvl w:val="0"/>
          <w:numId w:val="33"/>
        </w:numPr>
      </w:pPr>
      <w:r>
        <w:t>The MPIO or MPOC will seek to put in place measures to protect the child and alleged offender from possible victimisation and gossip.</w:t>
      </w:r>
    </w:p>
    <w:p w14:paraId="4D02834F" w14:textId="0681EB5F" w:rsidR="00067729" w:rsidRDefault="001A2D16" w:rsidP="001A2D16">
      <w:pPr>
        <w:spacing w:after="0"/>
        <w:rPr>
          <w:rStyle w:val="Strong"/>
        </w:rPr>
      </w:pPr>
      <w:r>
        <w:rPr>
          <w:rStyle w:val="Strong"/>
        </w:rPr>
        <w:t>Step 4: Take internal action</w:t>
      </w:r>
    </w:p>
    <w:p w14:paraId="412F4087" w14:textId="212D528F" w:rsidR="001A2D16" w:rsidRDefault="001A2D16" w:rsidP="00E46C04">
      <w:pPr>
        <w:pStyle w:val="ListParagraph"/>
        <w:numPr>
          <w:ilvl w:val="0"/>
          <w:numId w:val="34"/>
        </w:numPr>
      </w:pPr>
      <w:r>
        <w:t>At least three different investigations could be undertaken to examine allegations that are made against a person to whom this policy applies, including:</w:t>
      </w:r>
    </w:p>
    <w:p w14:paraId="62C4E91A" w14:textId="1F8F957E" w:rsidR="001A2D16" w:rsidRDefault="001A2D16" w:rsidP="00E46C04">
      <w:pPr>
        <w:pStyle w:val="ListParagraph"/>
        <w:numPr>
          <w:ilvl w:val="1"/>
          <w:numId w:val="34"/>
        </w:numPr>
      </w:pPr>
      <w:r>
        <w:t>A criminal investigation conducted by police;</w:t>
      </w:r>
    </w:p>
    <w:p w14:paraId="6266D412" w14:textId="0A36931D" w:rsidR="001A2D16" w:rsidRDefault="001A2D16" w:rsidP="00E46C04">
      <w:pPr>
        <w:pStyle w:val="ListParagraph"/>
        <w:numPr>
          <w:ilvl w:val="1"/>
          <w:numId w:val="34"/>
        </w:numPr>
      </w:pPr>
      <w:r>
        <w:t>A child protection investigation conducted by the relevant child protection agency; and</w:t>
      </w:r>
    </w:p>
    <w:p w14:paraId="6AB68178" w14:textId="0FD08FDE" w:rsidR="001A2D16" w:rsidRDefault="001A2D16" w:rsidP="00E46C04">
      <w:pPr>
        <w:pStyle w:val="ListParagraph"/>
        <w:numPr>
          <w:ilvl w:val="1"/>
          <w:numId w:val="34"/>
        </w:numPr>
      </w:pPr>
      <w:r>
        <w:t xml:space="preserve">A disciplinary or misconduct inquiry or investigation conducted by </w:t>
      </w:r>
      <w:r w:rsidR="000452B7">
        <w:t>ATQ</w:t>
      </w:r>
      <w:r>
        <w:t>.</w:t>
      </w:r>
    </w:p>
    <w:p w14:paraId="1367CB61" w14:textId="2BBB354F" w:rsidR="001A2D16" w:rsidRDefault="000452B7" w:rsidP="00E46C04">
      <w:pPr>
        <w:pStyle w:val="ListParagraph"/>
        <w:numPr>
          <w:ilvl w:val="0"/>
          <w:numId w:val="34"/>
        </w:numPr>
      </w:pPr>
      <w:r>
        <w:t>ATQ</w:t>
      </w:r>
      <w:r w:rsidR="001A2D16">
        <w:t xml:space="preserve"> will assess the allegations and determine what action should be taken in the circumstances. Depending on the situation, action may include considering whether the alleged offender should return to their position, be dismissed, banned, or suspended, or face any other disciplinary action.</w:t>
      </w:r>
    </w:p>
    <w:p w14:paraId="6DB7A593" w14:textId="7A58DF8D" w:rsidR="001A2D16" w:rsidRDefault="001A2D16" w:rsidP="00E46C04">
      <w:pPr>
        <w:pStyle w:val="ListParagraph"/>
        <w:numPr>
          <w:ilvl w:val="0"/>
          <w:numId w:val="34"/>
        </w:numPr>
      </w:pPr>
      <w:r>
        <w:t>If disciplinary action is undertaken, we will follow the procedures set out in Clause 9 of the State Member Protection Policy.</w:t>
      </w:r>
    </w:p>
    <w:p w14:paraId="3E851703" w14:textId="07DD5B11" w:rsidR="001A2D16" w:rsidRDefault="001A2D16" w:rsidP="00E46C04">
      <w:pPr>
        <w:pStyle w:val="ListParagraph"/>
        <w:numPr>
          <w:ilvl w:val="0"/>
          <w:numId w:val="34"/>
        </w:numPr>
      </w:pPr>
      <w:r>
        <w:t>Where required we will provide the relevant government agency with a report of any disciplinary action we take.</w:t>
      </w:r>
    </w:p>
    <w:p w14:paraId="51FB5E50" w14:textId="1527D55B" w:rsidR="001A2D16" w:rsidRPr="001A2D16" w:rsidRDefault="001A2D16" w:rsidP="001A2D16">
      <w:pPr>
        <w:pStyle w:val="Subtitle"/>
      </w:pPr>
      <w:r>
        <w:t>CONTACT DETAILS FOR ADVICE OR TO REPORT AN ALLEGATION OF CHILD ABUSE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5805"/>
      </w:tblGrid>
      <w:tr w:rsidR="001A2D16" w14:paraId="60333D1D" w14:textId="77777777" w:rsidTr="001A2D16">
        <w:tc>
          <w:tcPr>
            <w:tcW w:w="3437" w:type="dxa"/>
            <w:shd w:val="solid" w:color="auto" w:fill="auto"/>
          </w:tcPr>
          <w:p w14:paraId="73EB5E74" w14:textId="77777777" w:rsidR="001A2D16" w:rsidRDefault="001A2D16" w:rsidP="001A2D16">
            <w:pPr>
              <w:rPr>
                <w:rFonts w:cs="Arial"/>
                <w:b/>
              </w:rPr>
            </w:pPr>
            <w:r>
              <w:rPr>
                <w:rFonts w:cs="Arial"/>
                <w:b/>
              </w:rPr>
              <w:t>Australian Capital Territory</w:t>
            </w:r>
          </w:p>
        </w:tc>
        <w:tc>
          <w:tcPr>
            <w:tcW w:w="5805" w:type="dxa"/>
            <w:shd w:val="solid" w:color="auto" w:fill="auto"/>
          </w:tcPr>
          <w:p w14:paraId="27937D1B" w14:textId="77777777" w:rsidR="001A2D16" w:rsidRDefault="001A2D16" w:rsidP="001A2D16">
            <w:pPr>
              <w:rPr>
                <w:rFonts w:cs="Arial"/>
                <w:b/>
              </w:rPr>
            </w:pPr>
          </w:p>
        </w:tc>
      </w:tr>
      <w:tr w:rsidR="001A2D16" w14:paraId="07F88495" w14:textId="77777777" w:rsidTr="001A2D16">
        <w:tc>
          <w:tcPr>
            <w:tcW w:w="3437" w:type="dxa"/>
            <w:tcBorders>
              <w:bottom w:val="single" w:sz="4" w:space="0" w:color="auto"/>
            </w:tcBorders>
          </w:tcPr>
          <w:p w14:paraId="63B02565" w14:textId="4316AB42" w:rsidR="001A2D16" w:rsidRDefault="001A2D16" w:rsidP="001A2D16">
            <w:pPr>
              <w:rPr>
                <w:rFonts w:cs="Arial"/>
              </w:rPr>
            </w:pPr>
            <w:r>
              <w:rPr>
                <w:rFonts w:cs="Arial"/>
              </w:rPr>
              <w:t>ACT Police</w:t>
            </w:r>
            <w:r>
              <w:rPr>
                <w:rFonts w:cs="Arial"/>
              </w:rPr>
              <w:br/>
              <w:t>Non-urgent police assistance</w:t>
            </w:r>
            <w:r>
              <w:rPr>
                <w:rFonts w:cs="Arial"/>
              </w:rPr>
              <w:br/>
            </w:r>
            <w:r w:rsidR="00A5508F">
              <w:rPr>
                <w:rFonts w:cs="Arial"/>
              </w:rPr>
              <w:t>Ph.</w:t>
            </w:r>
            <w:r>
              <w:rPr>
                <w:rFonts w:cs="Arial"/>
              </w:rPr>
              <w:t xml:space="preserve">: 131 444 </w:t>
            </w:r>
            <w:r>
              <w:rPr>
                <w:rFonts w:cs="Arial"/>
              </w:rPr>
              <w:br/>
            </w:r>
            <w:hyperlink r:id="rId46" w:history="1">
              <w:r>
                <w:rPr>
                  <w:rStyle w:val="Hyperlink"/>
                </w:rPr>
                <w:t>www.afp.gov.au</w:t>
              </w:r>
            </w:hyperlink>
          </w:p>
        </w:tc>
        <w:tc>
          <w:tcPr>
            <w:tcW w:w="5805" w:type="dxa"/>
            <w:tcBorders>
              <w:bottom w:val="single" w:sz="4" w:space="0" w:color="auto"/>
            </w:tcBorders>
          </w:tcPr>
          <w:p w14:paraId="779771E0" w14:textId="25148316" w:rsidR="001A2D16" w:rsidRDefault="001A2D16" w:rsidP="001A2D16">
            <w:pPr>
              <w:rPr>
                <w:rFonts w:cs="Arial"/>
              </w:rPr>
            </w:pPr>
            <w:r>
              <w:rPr>
                <w:rFonts w:cs="Arial"/>
              </w:rPr>
              <w:t>Office for Children, Youth and Family Services</w:t>
            </w:r>
            <w:r>
              <w:rPr>
                <w:rFonts w:cs="Arial"/>
                <w:b/>
              </w:rPr>
              <w:t xml:space="preserve"> </w:t>
            </w:r>
            <w:r>
              <w:rPr>
                <w:rFonts w:cs="Arial"/>
              </w:rPr>
              <w:br/>
            </w:r>
            <w:hyperlink r:id="rId47" w:history="1">
              <w:r w:rsidRPr="00BE0F10">
                <w:rPr>
                  <w:rStyle w:val="Hyperlink"/>
                  <w:rFonts w:cs="Tahoma"/>
                </w:rPr>
                <w:t>http://www.communityservices.act.gov.au/ocyfs/reporting-child-abuse-and-neglect</w:t>
              </w:r>
            </w:hyperlink>
            <w:r>
              <w:t xml:space="preserve"> </w:t>
            </w:r>
            <w:r>
              <w:rPr>
                <w:rFonts w:cs="Arial"/>
              </w:rPr>
              <w:br/>
            </w:r>
            <w:r w:rsidR="00A5508F">
              <w:rPr>
                <w:rFonts w:cs="Arial"/>
              </w:rPr>
              <w:t>Ph.</w:t>
            </w:r>
            <w:r>
              <w:rPr>
                <w:rFonts w:cs="Arial"/>
              </w:rPr>
              <w:t>: 1300 556 729</w:t>
            </w:r>
          </w:p>
        </w:tc>
      </w:tr>
      <w:tr w:rsidR="001A2D16" w14:paraId="65773E21" w14:textId="77777777" w:rsidTr="001A2D16">
        <w:tc>
          <w:tcPr>
            <w:tcW w:w="3437" w:type="dxa"/>
            <w:tcBorders>
              <w:bottom w:val="single" w:sz="4" w:space="0" w:color="auto"/>
            </w:tcBorders>
            <w:shd w:val="solid" w:color="auto" w:fill="auto"/>
          </w:tcPr>
          <w:p w14:paraId="6402F250" w14:textId="77777777" w:rsidR="001A2D16" w:rsidRDefault="001A2D16" w:rsidP="001A2D16">
            <w:pPr>
              <w:rPr>
                <w:rFonts w:cs="Arial"/>
                <w:b/>
              </w:rPr>
            </w:pPr>
            <w:r>
              <w:rPr>
                <w:rFonts w:cs="Arial"/>
                <w:b/>
              </w:rPr>
              <w:t xml:space="preserve">New South Wales </w:t>
            </w:r>
          </w:p>
        </w:tc>
        <w:tc>
          <w:tcPr>
            <w:tcW w:w="5805" w:type="dxa"/>
            <w:tcBorders>
              <w:bottom w:val="single" w:sz="4" w:space="0" w:color="auto"/>
            </w:tcBorders>
            <w:shd w:val="solid" w:color="auto" w:fill="auto"/>
          </w:tcPr>
          <w:p w14:paraId="6016CB04" w14:textId="77777777" w:rsidR="001A2D16" w:rsidRDefault="001A2D16" w:rsidP="001A2D16">
            <w:pPr>
              <w:rPr>
                <w:rFonts w:cs="Arial"/>
                <w:b/>
              </w:rPr>
            </w:pPr>
          </w:p>
        </w:tc>
      </w:tr>
      <w:tr w:rsidR="001A2D16" w14:paraId="3EBBE3BB" w14:textId="77777777" w:rsidTr="001A2D16">
        <w:tc>
          <w:tcPr>
            <w:tcW w:w="3437" w:type="dxa"/>
            <w:tcBorders>
              <w:bottom w:val="single" w:sz="4" w:space="0" w:color="auto"/>
            </w:tcBorders>
            <w:shd w:val="clear" w:color="auto" w:fill="auto"/>
          </w:tcPr>
          <w:p w14:paraId="71B64F19" w14:textId="5FC3CD18" w:rsidR="001A2D16" w:rsidRDefault="001A2D16" w:rsidP="001A2D16">
            <w:pPr>
              <w:rPr>
                <w:rFonts w:cs="Arial"/>
              </w:rPr>
            </w:pPr>
            <w:r>
              <w:rPr>
                <w:rFonts w:cs="Arial"/>
              </w:rPr>
              <w:t>New South Wales Police</w:t>
            </w:r>
            <w:r>
              <w:rPr>
                <w:rFonts w:cs="Arial"/>
              </w:rPr>
              <w:br/>
              <w:t>Non-urgent police assistance</w:t>
            </w:r>
            <w:r>
              <w:rPr>
                <w:rFonts w:cs="Arial"/>
              </w:rPr>
              <w:br/>
            </w:r>
            <w:r w:rsidR="00A5508F">
              <w:rPr>
                <w:rFonts w:cs="Arial"/>
              </w:rPr>
              <w:t>Ph.</w:t>
            </w:r>
            <w:r>
              <w:rPr>
                <w:rFonts w:cs="Arial"/>
              </w:rPr>
              <w:t>: 131 444</w:t>
            </w:r>
            <w:r>
              <w:rPr>
                <w:rFonts w:cs="Arial"/>
              </w:rPr>
              <w:br/>
            </w:r>
            <w:hyperlink r:id="rId48" w:history="1">
              <w:r>
                <w:rPr>
                  <w:rStyle w:val="Hyperlink"/>
                </w:rPr>
                <w:t>www.police.nsw.gov.au</w:t>
              </w:r>
            </w:hyperlink>
          </w:p>
        </w:tc>
        <w:tc>
          <w:tcPr>
            <w:tcW w:w="5805" w:type="dxa"/>
            <w:tcBorders>
              <w:bottom w:val="single" w:sz="4" w:space="0" w:color="auto"/>
            </w:tcBorders>
            <w:shd w:val="clear" w:color="auto" w:fill="auto"/>
          </w:tcPr>
          <w:p w14:paraId="7A05773A" w14:textId="40503051" w:rsidR="001A2D16" w:rsidRDefault="001A2D16" w:rsidP="001A2D16">
            <w:pPr>
              <w:rPr>
                <w:rFonts w:cs="Arial"/>
              </w:rPr>
            </w:pPr>
            <w:r>
              <w:rPr>
                <w:rFonts w:cs="Arial"/>
              </w:rPr>
              <w:t>Department of Family and Community Services</w:t>
            </w:r>
            <w:r>
              <w:rPr>
                <w:rFonts w:cs="Arial"/>
              </w:rPr>
              <w:br/>
            </w:r>
            <w:hyperlink r:id="rId49" w:history="1">
              <w:r>
                <w:rPr>
                  <w:rStyle w:val="Hyperlink"/>
                </w:rPr>
                <w:t>www.community.nsw.gov.au</w:t>
              </w:r>
            </w:hyperlink>
            <w:r>
              <w:rPr>
                <w:rFonts w:cs="Arial"/>
              </w:rPr>
              <w:br/>
            </w:r>
            <w:r w:rsidR="00A5508F">
              <w:rPr>
                <w:rFonts w:cs="Arial"/>
              </w:rPr>
              <w:t>Ph.</w:t>
            </w:r>
            <w:r>
              <w:rPr>
                <w:rFonts w:cs="Arial"/>
              </w:rPr>
              <w:t>: 132 111</w:t>
            </w:r>
          </w:p>
        </w:tc>
      </w:tr>
      <w:tr w:rsidR="001A2D16" w14:paraId="5C6C3BBE" w14:textId="77777777" w:rsidTr="001A2D16">
        <w:tc>
          <w:tcPr>
            <w:tcW w:w="3437" w:type="dxa"/>
            <w:shd w:val="solid" w:color="auto" w:fill="auto"/>
          </w:tcPr>
          <w:p w14:paraId="491C59EB" w14:textId="77777777" w:rsidR="001A2D16" w:rsidRDefault="001A2D16" w:rsidP="001A2D16">
            <w:pPr>
              <w:rPr>
                <w:rFonts w:cs="Arial"/>
                <w:b/>
              </w:rPr>
            </w:pPr>
            <w:r>
              <w:rPr>
                <w:rFonts w:cs="Arial"/>
                <w:b/>
              </w:rPr>
              <w:t>Northern Territory</w:t>
            </w:r>
          </w:p>
        </w:tc>
        <w:tc>
          <w:tcPr>
            <w:tcW w:w="5805" w:type="dxa"/>
            <w:shd w:val="solid" w:color="auto" w:fill="auto"/>
          </w:tcPr>
          <w:p w14:paraId="5FB2762B" w14:textId="77777777" w:rsidR="001A2D16" w:rsidRDefault="001A2D16" w:rsidP="001A2D16">
            <w:pPr>
              <w:rPr>
                <w:rFonts w:cs="Arial"/>
                <w:b/>
              </w:rPr>
            </w:pPr>
          </w:p>
        </w:tc>
      </w:tr>
      <w:tr w:rsidR="001A2D16" w14:paraId="019CC47F" w14:textId="77777777" w:rsidTr="001A2D16">
        <w:tc>
          <w:tcPr>
            <w:tcW w:w="3437" w:type="dxa"/>
            <w:tcBorders>
              <w:bottom w:val="single" w:sz="4" w:space="0" w:color="auto"/>
            </w:tcBorders>
          </w:tcPr>
          <w:p w14:paraId="7DACAC60" w14:textId="4EF7EBAC" w:rsidR="001A2D16" w:rsidRDefault="001A2D16" w:rsidP="001A2D16">
            <w:pPr>
              <w:rPr>
                <w:rFonts w:cs="Arial"/>
              </w:rPr>
            </w:pPr>
            <w:r>
              <w:rPr>
                <w:rFonts w:cs="Arial"/>
              </w:rPr>
              <w:t>Northern Territory Police</w:t>
            </w:r>
            <w:r>
              <w:rPr>
                <w:rFonts w:cs="Arial"/>
              </w:rPr>
              <w:br/>
              <w:t>Non-urgent police assistance</w:t>
            </w:r>
            <w:r>
              <w:rPr>
                <w:rFonts w:cs="Arial"/>
              </w:rPr>
              <w:br/>
            </w:r>
            <w:r w:rsidR="00A5508F">
              <w:rPr>
                <w:rFonts w:cs="Arial"/>
              </w:rPr>
              <w:t>Ph.</w:t>
            </w:r>
            <w:r>
              <w:rPr>
                <w:rFonts w:cs="Arial"/>
              </w:rPr>
              <w:t>: 131 444</w:t>
            </w:r>
            <w:r>
              <w:rPr>
                <w:rFonts w:cs="Arial"/>
              </w:rPr>
              <w:br/>
            </w:r>
            <w:hyperlink r:id="rId50" w:history="1">
              <w:r>
                <w:rPr>
                  <w:rStyle w:val="Hyperlink"/>
                </w:rPr>
                <w:t>www.pfes.nt.gov.au</w:t>
              </w:r>
            </w:hyperlink>
          </w:p>
        </w:tc>
        <w:tc>
          <w:tcPr>
            <w:tcW w:w="5805" w:type="dxa"/>
            <w:tcBorders>
              <w:bottom w:val="single" w:sz="4" w:space="0" w:color="auto"/>
            </w:tcBorders>
          </w:tcPr>
          <w:p w14:paraId="645DE811" w14:textId="61502BAE" w:rsidR="001A2D16" w:rsidRDefault="001A2D16" w:rsidP="001A2D16">
            <w:pPr>
              <w:rPr>
                <w:rFonts w:cs="Arial"/>
              </w:rPr>
            </w:pPr>
            <w:r>
              <w:rPr>
                <w:rFonts w:cs="Arial"/>
              </w:rPr>
              <w:t>Department of Children and Families</w:t>
            </w:r>
            <w:r>
              <w:rPr>
                <w:rFonts w:cs="Arial"/>
              </w:rPr>
              <w:br/>
            </w:r>
            <w:hyperlink r:id="rId51" w:history="1">
              <w:r>
                <w:rPr>
                  <w:rStyle w:val="Hyperlink"/>
                </w:rPr>
                <w:t>www.childrenandfamilies.nt.gov.au</w:t>
              </w:r>
            </w:hyperlink>
            <w:r>
              <w:rPr>
                <w:rFonts w:cs="Arial"/>
              </w:rPr>
              <w:br/>
            </w:r>
            <w:r w:rsidR="00A5508F">
              <w:rPr>
                <w:rFonts w:cs="Arial"/>
              </w:rPr>
              <w:t>Ph.</w:t>
            </w:r>
            <w:r>
              <w:rPr>
                <w:rFonts w:cs="Arial"/>
              </w:rPr>
              <w:t>: 1800 700 250</w:t>
            </w:r>
          </w:p>
        </w:tc>
      </w:tr>
      <w:tr w:rsidR="001A2D16" w14:paraId="40E9CA1F" w14:textId="77777777" w:rsidTr="001A2D16">
        <w:tc>
          <w:tcPr>
            <w:tcW w:w="3437" w:type="dxa"/>
            <w:tcBorders>
              <w:bottom w:val="single" w:sz="4" w:space="0" w:color="auto"/>
            </w:tcBorders>
            <w:shd w:val="solid" w:color="auto" w:fill="auto"/>
          </w:tcPr>
          <w:p w14:paraId="762AFA53" w14:textId="77777777" w:rsidR="001A2D16" w:rsidRDefault="001A2D16" w:rsidP="001A2D16">
            <w:pPr>
              <w:rPr>
                <w:rFonts w:cs="Arial"/>
                <w:b/>
              </w:rPr>
            </w:pPr>
            <w:r>
              <w:rPr>
                <w:rFonts w:cs="Arial"/>
                <w:b/>
              </w:rPr>
              <w:t>Queensland</w:t>
            </w:r>
          </w:p>
        </w:tc>
        <w:tc>
          <w:tcPr>
            <w:tcW w:w="5805" w:type="dxa"/>
            <w:tcBorders>
              <w:bottom w:val="single" w:sz="4" w:space="0" w:color="auto"/>
            </w:tcBorders>
            <w:shd w:val="solid" w:color="auto" w:fill="auto"/>
          </w:tcPr>
          <w:p w14:paraId="69D23936" w14:textId="77777777" w:rsidR="001A2D16" w:rsidRDefault="001A2D16" w:rsidP="001A2D16">
            <w:pPr>
              <w:rPr>
                <w:rFonts w:cs="Arial"/>
                <w:b/>
              </w:rPr>
            </w:pPr>
          </w:p>
        </w:tc>
      </w:tr>
      <w:tr w:rsidR="001A2D16" w14:paraId="029362DE" w14:textId="77777777" w:rsidTr="001A2D16">
        <w:tc>
          <w:tcPr>
            <w:tcW w:w="3437" w:type="dxa"/>
            <w:tcBorders>
              <w:bottom w:val="single" w:sz="4" w:space="0" w:color="auto"/>
            </w:tcBorders>
          </w:tcPr>
          <w:p w14:paraId="751D0466" w14:textId="0A04C116" w:rsidR="001A2D16" w:rsidRDefault="001A2D16" w:rsidP="001A2D16">
            <w:pPr>
              <w:rPr>
                <w:rFonts w:cs="Arial"/>
              </w:rPr>
            </w:pPr>
            <w:r>
              <w:rPr>
                <w:rFonts w:cs="Arial"/>
              </w:rPr>
              <w:t>Queensland Police</w:t>
            </w:r>
            <w:r>
              <w:rPr>
                <w:rFonts w:cs="Arial"/>
              </w:rPr>
              <w:br/>
              <w:t>Non-urgent police assistance</w:t>
            </w:r>
            <w:r>
              <w:rPr>
                <w:rFonts w:cs="Arial"/>
              </w:rPr>
              <w:br/>
            </w:r>
            <w:r w:rsidR="00A5508F">
              <w:rPr>
                <w:rFonts w:cs="Arial"/>
              </w:rPr>
              <w:t>Ph.</w:t>
            </w:r>
            <w:r>
              <w:rPr>
                <w:rFonts w:cs="Arial"/>
              </w:rPr>
              <w:t>: 131 444</w:t>
            </w:r>
            <w:r>
              <w:rPr>
                <w:rFonts w:cs="Arial"/>
              </w:rPr>
              <w:br/>
            </w:r>
            <w:hyperlink r:id="rId52" w:history="1">
              <w:r>
                <w:rPr>
                  <w:rStyle w:val="Hyperlink"/>
                </w:rPr>
                <w:t>www.police.qld.gov.au</w:t>
              </w:r>
            </w:hyperlink>
          </w:p>
        </w:tc>
        <w:tc>
          <w:tcPr>
            <w:tcW w:w="5805" w:type="dxa"/>
            <w:tcBorders>
              <w:bottom w:val="single" w:sz="4" w:space="0" w:color="auto"/>
            </w:tcBorders>
          </w:tcPr>
          <w:p w14:paraId="753EBADB" w14:textId="312AC8F3" w:rsidR="001A2D16" w:rsidRDefault="001A2D16" w:rsidP="001A2D16">
            <w:pPr>
              <w:rPr>
                <w:rFonts w:cs="Arial"/>
              </w:rPr>
            </w:pPr>
            <w:r>
              <w:rPr>
                <w:rFonts w:cs="Arial"/>
              </w:rPr>
              <w:t>Department of Communities, Child Safety and Disability Services</w:t>
            </w:r>
            <w:r>
              <w:rPr>
                <w:rFonts w:cs="Arial"/>
              </w:rPr>
              <w:br/>
            </w:r>
            <w:hyperlink r:id="rId53" w:history="1">
              <w:r>
                <w:rPr>
                  <w:rStyle w:val="Hyperlink"/>
                </w:rPr>
                <w:t>www.communities.qld.gov.au/childsafety</w:t>
              </w:r>
            </w:hyperlink>
            <w:r>
              <w:rPr>
                <w:rFonts w:cs="Arial"/>
              </w:rPr>
              <w:br/>
            </w:r>
            <w:r w:rsidR="00A5508F">
              <w:rPr>
                <w:rFonts w:cs="Arial"/>
              </w:rPr>
              <w:t>Ph.</w:t>
            </w:r>
            <w:r>
              <w:rPr>
                <w:rFonts w:cs="Arial"/>
              </w:rPr>
              <w:t>: 1800 811 810</w:t>
            </w:r>
          </w:p>
        </w:tc>
      </w:tr>
      <w:tr w:rsidR="001A2D16" w14:paraId="2D6A44F2" w14:textId="77777777" w:rsidTr="001A2D16">
        <w:tc>
          <w:tcPr>
            <w:tcW w:w="3437" w:type="dxa"/>
            <w:tcBorders>
              <w:bottom w:val="single" w:sz="4" w:space="0" w:color="auto"/>
            </w:tcBorders>
            <w:shd w:val="solid" w:color="auto" w:fill="auto"/>
          </w:tcPr>
          <w:p w14:paraId="6B448323" w14:textId="77777777" w:rsidR="001A2D16" w:rsidRDefault="001A2D16" w:rsidP="001A2D16">
            <w:pPr>
              <w:rPr>
                <w:rFonts w:cs="Arial"/>
                <w:b/>
              </w:rPr>
            </w:pPr>
            <w:r>
              <w:rPr>
                <w:rFonts w:cs="Arial"/>
                <w:b/>
              </w:rPr>
              <w:t>South Australia</w:t>
            </w:r>
          </w:p>
        </w:tc>
        <w:tc>
          <w:tcPr>
            <w:tcW w:w="5805" w:type="dxa"/>
            <w:tcBorders>
              <w:bottom w:val="single" w:sz="4" w:space="0" w:color="auto"/>
            </w:tcBorders>
            <w:shd w:val="solid" w:color="auto" w:fill="auto"/>
          </w:tcPr>
          <w:p w14:paraId="3E67C12A" w14:textId="77777777" w:rsidR="001A2D16" w:rsidRDefault="001A2D16" w:rsidP="001A2D16">
            <w:pPr>
              <w:rPr>
                <w:rFonts w:cs="Arial"/>
                <w:b/>
              </w:rPr>
            </w:pPr>
          </w:p>
        </w:tc>
      </w:tr>
      <w:tr w:rsidR="001A2D16" w14:paraId="78F9528E" w14:textId="77777777" w:rsidTr="001A2D16">
        <w:tc>
          <w:tcPr>
            <w:tcW w:w="3437" w:type="dxa"/>
            <w:tcBorders>
              <w:bottom w:val="single" w:sz="4" w:space="0" w:color="auto"/>
            </w:tcBorders>
          </w:tcPr>
          <w:p w14:paraId="1D299F5A" w14:textId="0033723D" w:rsidR="001A2D16" w:rsidRDefault="001A2D16" w:rsidP="001A2D16">
            <w:pPr>
              <w:rPr>
                <w:rFonts w:cs="Arial"/>
              </w:rPr>
            </w:pPr>
            <w:r>
              <w:rPr>
                <w:rFonts w:cs="Arial"/>
              </w:rPr>
              <w:t>South Australia Police</w:t>
            </w:r>
            <w:r>
              <w:rPr>
                <w:rFonts w:cs="Arial"/>
              </w:rPr>
              <w:br/>
              <w:t>Non-urgent police assistance</w:t>
            </w:r>
            <w:r>
              <w:rPr>
                <w:rFonts w:cs="Arial"/>
              </w:rPr>
              <w:br/>
            </w:r>
            <w:r w:rsidR="00A5508F">
              <w:rPr>
                <w:rFonts w:cs="Arial"/>
              </w:rPr>
              <w:t>Ph.</w:t>
            </w:r>
            <w:r>
              <w:rPr>
                <w:rFonts w:cs="Arial"/>
              </w:rPr>
              <w:t>: 131 444</w:t>
            </w:r>
          </w:p>
          <w:p w14:paraId="182C4C22" w14:textId="257787BE" w:rsidR="001A2D16" w:rsidRDefault="00A537EF" w:rsidP="001A2D16">
            <w:pPr>
              <w:rPr>
                <w:rFonts w:cs="Arial"/>
              </w:rPr>
            </w:pPr>
            <w:hyperlink r:id="rId54" w:history="1">
              <w:r w:rsidR="001A2D16">
                <w:rPr>
                  <w:rStyle w:val="Hyperlink"/>
                </w:rPr>
                <w:t>www.sapolice.sa.gov.au</w:t>
              </w:r>
            </w:hyperlink>
          </w:p>
        </w:tc>
        <w:tc>
          <w:tcPr>
            <w:tcW w:w="5805" w:type="dxa"/>
            <w:tcBorders>
              <w:bottom w:val="single" w:sz="4" w:space="0" w:color="auto"/>
            </w:tcBorders>
          </w:tcPr>
          <w:p w14:paraId="76717097" w14:textId="1AAEC8BF" w:rsidR="001A2D16" w:rsidRDefault="001A2D16" w:rsidP="001A2D16">
            <w:pPr>
              <w:rPr>
                <w:rFonts w:cs="Arial"/>
              </w:rPr>
            </w:pPr>
            <w:r>
              <w:rPr>
                <w:rFonts w:cs="Arial"/>
              </w:rPr>
              <w:t>Department for Education and Child Development</w:t>
            </w:r>
            <w:r>
              <w:rPr>
                <w:rFonts w:cs="Arial"/>
              </w:rPr>
              <w:br/>
            </w:r>
            <w:hyperlink r:id="rId55" w:history="1">
              <w:r>
                <w:rPr>
                  <w:rStyle w:val="Hyperlink"/>
                </w:rPr>
                <w:t>www.families.sa.gov.au/childsafe</w:t>
              </w:r>
            </w:hyperlink>
            <w:r>
              <w:rPr>
                <w:rFonts w:cs="Arial"/>
              </w:rPr>
              <w:br/>
            </w:r>
            <w:r w:rsidR="00A5508F">
              <w:rPr>
                <w:rFonts w:cs="Arial"/>
              </w:rPr>
              <w:t>Ph.</w:t>
            </w:r>
            <w:r>
              <w:rPr>
                <w:rFonts w:cs="Arial"/>
              </w:rPr>
              <w:t>: 131 478</w:t>
            </w:r>
          </w:p>
        </w:tc>
      </w:tr>
      <w:tr w:rsidR="001A2D16" w14:paraId="2DFC16B6" w14:textId="77777777" w:rsidTr="001A2D16">
        <w:tc>
          <w:tcPr>
            <w:tcW w:w="3437" w:type="dxa"/>
            <w:shd w:val="solid" w:color="auto" w:fill="auto"/>
          </w:tcPr>
          <w:p w14:paraId="0FE0FB9D" w14:textId="77777777" w:rsidR="001A2D16" w:rsidRDefault="001A2D16" w:rsidP="001A2D16">
            <w:pPr>
              <w:rPr>
                <w:rFonts w:cs="Arial"/>
                <w:b/>
              </w:rPr>
            </w:pPr>
            <w:r>
              <w:rPr>
                <w:rFonts w:cs="Arial"/>
                <w:b/>
              </w:rPr>
              <w:t>Tasmania</w:t>
            </w:r>
          </w:p>
        </w:tc>
        <w:tc>
          <w:tcPr>
            <w:tcW w:w="5805" w:type="dxa"/>
            <w:shd w:val="solid" w:color="auto" w:fill="auto"/>
          </w:tcPr>
          <w:p w14:paraId="45216A69" w14:textId="77777777" w:rsidR="001A2D16" w:rsidRDefault="001A2D16" w:rsidP="001A2D16">
            <w:pPr>
              <w:rPr>
                <w:rFonts w:cs="Arial"/>
                <w:b/>
              </w:rPr>
            </w:pPr>
          </w:p>
        </w:tc>
      </w:tr>
      <w:tr w:rsidR="001A2D16" w14:paraId="16795D3B" w14:textId="77777777" w:rsidTr="001A2D16">
        <w:tc>
          <w:tcPr>
            <w:tcW w:w="3437" w:type="dxa"/>
            <w:tcBorders>
              <w:bottom w:val="single" w:sz="4" w:space="0" w:color="auto"/>
            </w:tcBorders>
          </w:tcPr>
          <w:p w14:paraId="0B794014" w14:textId="322F73A7" w:rsidR="001A2D16" w:rsidRPr="006778C8" w:rsidRDefault="001A2D16" w:rsidP="001A2D16">
            <w:pPr>
              <w:rPr>
                <w:rFonts w:cs="Arial"/>
                <w:lang w:val="fr-FR"/>
              </w:rPr>
            </w:pPr>
            <w:r w:rsidRPr="006778C8">
              <w:rPr>
                <w:rFonts w:cs="Arial"/>
                <w:lang w:val="fr-FR"/>
              </w:rPr>
              <w:t>Tasmania Police</w:t>
            </w:r>
            <w:r>
              <w:rPr>
                <w:rFonts w:cs="Arial"/>
                <w:lang w:val="fr-FR"/>
              </w:rPr>
              <w:br/>
            </w:r>
            <w:r w:rsidRPr="006778C8">
              <w:rPr>
                <w:rFonts w:cs="Arial"/>
                <w:lang w:val="fr-FR"/>
              </w:rPr>
              <w:t>Non-urgent police assistance</w:t>
            </w:r>
            <w:r w:rsidRPr="006778C8">
              <w:rPr>
                <w:rFonts w:cs="Arial"/>
                <w:lang w:val="fr-FR"/>
              </w:rPr>
              <w:br/>
              <w:t>Ph: 131 444</w:t>
            </w:r>
            <w:r w:rsidRPr="006778C8">
              <w:rPr>
                <w:rFonts w:cs="Arial"/>
                <w:lang w:val="fr-FR"/>
              </w:rPr>
              <w:br/>
            </w:r>
            <w:hyperlink r:id="rId56" w:history="1">
              <w:r w:rsidRPr="006778C8">
                <w:rPr>
                  <w:rStyle w:val="Hyperlink"/>
                  <w:lang w:val="fr-FR"/>
                </w:rPr>
                <w:t>www.police.tas.gov.au</w:t>
              </w:r>
            </w:hyperlink>
          </w:p>
        </w:tc>
        <w:tc>
          <w:tcPr>
            <w:tcW w:w="5805" w:type="dxa"/>
            <w:tcBorders>
              <w:bottom w:val="single" w:sz="4" w:space="0" w:color="auto"/>
            </w:tcBorders>
          </w:tcPr>
          <w:p w14:paraId="0BD8C7E5" w14:textId="0E8FF8BE" w:rsidR="001A2D16" w:rsidRDefault="001A2D16" w:rsidP="001A2D16">
            <w:pPr>
              <w:rPr>
                <w:rFonts w:cs="Arial"/>
              </w:rPr>
            </w:pPr>
            <w:r>
              <w:rPr>
                <w:rFonts w:cs="Arial"/>
              </w:rPr>
              <w:t>Department of Health and Human Services</w:t>
            </w:r>
            <w:r>
              <w:rPr>
                <w:rFonts w:cs="Arial"/>
              </w:rPr>
              <w:br/>
            </w:r>
            <w:hyperlink r:id="rId57" w:history="1">
              <w:r>
                <w:rPr>
                  <w:rStyle w:val="Hyperlink"/>
                </w:rPr>
                <w:t>www.dhhs.tas.gov.au/children</w:t>
              </w:r>
            </w:hyperlink>
            <w:r>
              <w:rPr>
                <w:rFonts w:cs="Arial"/>
              </w:rPr>
              <w:br/>
            </w:r>
            <w:r w:rsidR="00A5508F">
              <w:rPr>
                <w:rFonts w:cs="Arial"/>
              </w:rPr>
              <w:t>Ph.</w:t>
            </w:r>
            <w:r>
              <w:rPr>
                <w:rFonts w:cs="Arial"/>
              </w:rPr>
              <w:t>: 1300 737 639</w:t>
            </w:r>
          </w:p>
        </w:tc>
      </w:tr>
      <w:tr w:rsidR="001A2D16" w14:paraId="0FAF16A5" w14:textId="77777777" w:rsidTr="001A2D16">
        <w:tc>
          <w:tcPr>
            <w:tcW w:w="3437" w:type="dxa"/>
            <w:shd w:val="clear" w:color="auto" w:fill="000000"/>
          </w:tcPr>
          <w:p w14:paraId="48FA6D62" w14:textId="77777777" w:rsidR="001A2D16" w:rsidRDefault="001A2D16" w:rsidP="001A2D16">
            <w:pPr>
              <w:rPr>
                <w:rFonts w:cs="Arial"/>
                <w:b/>
              </w:rPr>
            </w:pPr>
            <w:r>
              <w:rPr>
                <w:rFonts w:cs="Arial"/>
                <w:b/>
              </w:rPr>
              <w:t>Victoria</w:t>
            </w:r>
          </w:p>
        </w:tc>
        <w:tc>
          <w:tcPr>
            <w:tcW w:w="5805" w:type="dxa"/>
            <w:shd w:val="clear" w:color="auto" w:fill="000000"/>
          </w:tcPr>
          <w:p w14:paraId="4A433758" w14:textId="77777777" w:rsidR="001A2D16" w:rsidRDefault="001A2D16" w:rsidP="001A2D16">
            <w:pPr>
              <w:rPr>
                <w:rFonts w:cs="Arial"/>
                <w:b/>
              </w:rPr>
            </w:pPr>
          </w:p>
        </w:tc>
      </w:tr>
      <w:tr w:rsidR="001A2D16" w14:paraId="0CAFA061" w14:textId="77777777" w:rsidTr="001A2D16">
        <w:tc>
          <w:tcPr>
            <w:tcW w:w="3437" w:type="dxa"/>
            <w:tcBorders>
              <w:bottom w:val="single" w:sz="4" w:space="0" w:color="auto"/>
            </w:tcBorders>
          </w:tcPr>
          <w:p w14:paraId="1BE99BE7" w14:textId="0B9FD954" w:rsidR="001A2D16" w:rsidRPr="006778C8" w:rsidRDefault="001A2D16" w:rsidP="001A2D16">
            <w:pPr>
              <w:rPr>
                <w:rFonts w:cs="Arial"/>
                <w:lang w:val="fr-FR"/>
              </w:rPr>
            </w:pPr>
            <w:r w:rsidRPr="006778C8">
              <w:rPr>
                <w:rFonts w:cs="Arial"/>
                <w:lang w:val="fr-FR"/>
              </w:rPr>
              <w:t>Victoria Police</w:t>
            </w:r>
            <w:r>
              <w:rPr>
                <w:rFonts w:cs="Arial"/>
                <w:lang w:val="fr-FR"/>
              </w:rPr>
              <w:br/>
            </w:r>
            <w:r w:rsidRPr="006778C8">
              <w:rPr>
                <w:rFonts w:cs="Arial"/>
                <w:lang w:val="fr-FR"/>
              </w:rPr>
              <w:t>Non-urgent police assistance</w:t>
            </w:r>
            <w:r w:rsidRPr="006778C8">
              <w:rPr>
                <w:rFonts w:cs="Arial"/>
                <w:lang w:val="fr-FR"/>
              </w:rPr>
              <w:br/>
              <w:t xml:space="preserve">Ph: </w:t>
            </w:r>
            <w:r w:rsidRPr="006778C8">
              <w:rPr>
                <w:rFonts w:cs="Arial"/>
                <w:color w:val="1B2841"/>
                <w:lang w:val="fr-FR" w:eastAsia="en-AU"/>
              </w:rPr>
              <w:t>(03) 9247 6666</w:t>
            </w:r>
            <w:r w:rsidRPr="006778C8">
              <w:rPr>
                <w:rFonts w:cs="Arial"/>
                <w:color w:val="1B2841"/>
                <w:lang w:val="fr-FR" w:eastAsia="en-AU"/>
              </w:rPr>
              <w:br/>
            </w:r>
            <w:hyperlink r:id="rId58" w:history="1">
              <w:r w:rsidRPr="006778C8">
                <w:rPr>
                  <w:rStyle w:val="Hyperlink"/>
                  <w:lang w:val="fr-FR"/>
                </w:rPr>
                <w:t>www.police.vic.gov.au</w:t>
              </w:r>
            </w:hyperlink>
          </w:p>
        </w:tc>
        <w:tc>
          <w:tcPr>
            <w:tcW w:w="5805" w:type="dxa"/>
            <w:tcBorders>
              <w:bottom w:val="single" w:sz="4" w:space="0" w:color="auto"/>
            </w:tcBorders>
          </w:tcPr>
          <w:p w14:paraId="6C0EBE83" w14:textId="227BAFED" w:rsidR="001A2D16" w:rsidRDefault="001A2D16" w:rsidP="001A2D16">
            <w:pPr>
              <w:rPr>
                <w:rFonts w:cs="Arial"/>
              </w:rPr>
            </w:pPr>
            <w:r>
              <w:rPr>
                <w:rFonts w:cs="Arial"/>
              </w:rPr>
              <w:t>Department of Human Services</w:t>
            </w:r>
            <w:r>
              <w:rPr>
                <w:rFonts w:cs="Arial"/>
              </w:rPr>
              <w:br/>
            </w:r>
            <w:hyperlink r:id="rId59" w:history="1">
              <w:r>
                <w:rPr>
                  <w:rStyle w:val="Hyperlink"/>
                </w:rPr>
                <w:t>www.dhs.vic.gov.au</w:t>
              </w:r>
            </w:hyperlink>
            <w:r>
              <w:rPr>
                <w:rFonts w:cs="Arial"/>
              </w:rPr>
              <w:br/>
            </w:r>
            <w:r w:rsidR="00A5508F">
              <w:rPr>
                <w:rFonts w:cs="Arial"/>
              </w:rPr>
              <w:t>Ph.</w:t>
            </w:r>
            <w:r>
              <w:rPr>
                <w:rFonts w:cs="Arial"/>
              </w:rPr>
              <w:t>: 131 278</w:t>
            </w:r>
          </w:p>
        </w:tc>
      </w:tr>
      <w:tr w:rsidR="001A2D16" w14:paraId="5A80167D" w14:textId="77777777" w:rsidTr="001A2D16">
        <w:tc>
          <w:tcPr>
            <w:tcW w:w="3437" w:type="dxa"/>
            <w:shd w:val="solid" w:color="auto" w:fill="auto"/>
          </w:tcPr>
          <w:p w14:paraId="48A85539" w14:textId="77777777" w:rsidR="001A2D16" w:rsidRDefault="001A2D16" w:rsidP="001A2D16">
            <w:pPr>
              <w:rPr>
                <w:rFonts w:cs="Arial"/>
                <w:b/>
              </w:rPr>
            </w:pPr>
            <w:r>
              <w:rPr>
                <w:rFonts w:cs="Arial"/>
                <w:b/>
              </w:rPr>
              <w:t>Western Australia</w:t>
            </w:r>
          </w:p>
        </w:tc>
        <w:tc>
          <w:tcPr>
            <w:tcW w:w="5805" w:type="dxa"/>
            <w:shd w:val="solid" w:color="auto" w:fill="auto"/>
          </w:tcPr>
          <w:p w14:paraId="7CDA3715" w14:textId="77777777" w:rsidR="001A2D16" w:rsidRDefault="001A2D16" w:rsidP="001A2D16">
            <w:pPr>
              <w:rPr>
                <w:rFonts w:cs="Arial"/>
                <w:b/>
              </w:rPr>
            </w:pPr>
          </w:p>
        </w:tc>
      </w:tr>
      <w:tr w:rsidR="001A2D16" w14:paraId="235D8C7A" w14:textId="77777777" w:rsidTr="001A2D16">
        <w:tc>
          <w:tcPr>
            <w:tcW w:w="3437" w:type="dxa"/>
            <w:tcBorders>
              <w:bottom w:val="single" w:sz="4" w:space="0" w:color="auto"/>
            </w:tcBorders>
          </w:tcPr>
          <w:p w14:paraId="670675AB" w14:textId="7FAE2B45" w:rsidR="001A2D16" w:rsidRDefault="001A2D16" w:rsidP="001A2D16">
            <w:pPr>
              <w:rPr>
                <w:rFonts w:cs="Arial"/>
              </w:rPr>
            </w:pPr>
            <w:r>
              <w:rPr>
                <w:rFonts w:cs="Arial"/>
              </w:rPr>
              <w:t>Western Australia Police</w:t>
            </w:r>
            <w:r>
              <w:rPr>
                <w:rFonts w:cs="Arial"/>
              </w:rPr>
              <w:br/>
              <w:t>Non-urgent police assistance</w:t>
            </w:r>
            <w:r>
              <w:rPr>
                <w:rFonts w:cs="Arial"/>
              </w:rPr>
              <w:br/>
            </w:r>
            <w:r w:rsidR="00A5508F">
              <w:rPr>
                <w:rFonts w:cs="Arial"/>
              </w:rPr>
              <w:t>Ph.</w:t>
            </w:r>
            <w:r>
              <w:rPr>
                <w:rFonts w:cs="Arial"/>
              </w:rPr>
              <w:t>: 131 444</w:t>
            </w:r>
            <w:r>
              <w:rPr>
                <w:rFonts w:cs="Arial"/>
              </w:rPr>
              <w:br/>
            </w:r>
            <w:hyperlink r:id="rId60" w:history="1">
              <w:r>
                <w:rPr>
                  <w:rStyle w:val="Hyperlink"/>
                </w:rPr>
                <w:t>www.police.wa.gov.au</w:t>
              </w:r>
            </w:hyperlink>
          </w:p>
        </w:tc>
        <w:tc>
          <w:tcPr>
            <w:tcW w:w="5805" w:type="dxa"/>
            <w:tcBorders>
              <w:bottom w:val="single" w:sz="4" w:space="0" w:color="auto"/>
            </w:tcBorders>
          </w:tcPr>
          <w:p w14:paraId="7DDD06DF" w14:textId="52924FD0" w:rsidR="001A2D16" w:rsidRDefault="001A2D16" w:rsidP="001A2D16">
            <w:pPr>
              <w:rPr>
                <w:rFonts w:cs="Arial"/>
              </w:rPr>
            </w:pPr>
            <w:r>
              <w:rPr>
                <w:rFonts w:cs="Arial"/>
              </w:rPr>
              <w:t>Department for Child Protection and Family Support</w:t>
            </w:r>
            <w:r>
              <w:rPr>
                <w:rFonts w:cs="Arial"/>
              </w:rPr>
              <w:br/>
            </w:r>
            <w:hyperlink r:id="rId61" w:history="1">
              <w:r>
                <w:rPr>
                  <w:rStyle w:val="Hyperlink"/>
                </w:rPr>
                <w:t>www.dcp.wa.gov.au</w:t>
              </w:r>
            </w:hyperlink>
            <w:r>
              <w:rPr>
                <w:rFonts w:cs="Arial"/>
              </w:rPr>
              <w:br/>
            </w:r>
            <w:r w:rsidR="00A5508F">
              <w:rPr>
                <w:rFonts w:cs="Arial"/>
              </w:rPr>
              <w:t>Ph.</w:t>
            </w:r>
            <w:r>
              <w:rPr>
                <w:rFonts w:cs="Arial"/>
              </w:rPr>
              <w:t>: (08) 9222 2555 or 1800 622 258</w:t>
            </w:r>
          </w:p>
        </w:tc>
      </w:tr>
    </w:tbl>
    <w:p w14:paraId="1E0503AD" w14:textId="77777777" w:rsidR="001A2D16" w:rsidRDefault="001A2D16" w:rsidP="001A2D16">
      <w:pPr>
        <w:sectPr w:rsidR="001A2D16" w:rsidSect="00BB2CD0">
          <w:footerReference w:type="default" r:id="rId62"/>
          <w:pgSz w:w="11906" w:h="16838"/>
          <w:pgMar w:top="1191" w:right="1077" w:bottom="1440" w:left="1077" w:header="709" w:footer="709" w:gutter="0"/>
          <w:cols w:space="708"/>
          <w:docGrid w:linePitch="360"/>
        </w:sectPr>
      </w:pPr>
    </w:p>
    <w:p w14:paraId="01B84ABA" w14:textId="6427EFBF" w:rsidR="001A2D16" w:rsidRDefault="001A2D16" w:rsidP="001A2D16">
      <w:pPr>
        <w:pStyle w:val="Title"/>
      </w:pPr>
      <w:bookmarkStart w:id="60" w:name="_Toc455350909"/>
      <w:r>
        <w:t>MPP E4: Confidential record of child abuse allegation</w:t>
      </w:r>
      <w:bookmarkEnd w:id="60"/>
    </w:p>
    <w:p w14:paraId="6B2555AA" w14:textId="6F0EF133" w:rsidR="00227BBE" w:rsidRPr="00227BBE" w:rsidRDefault="00227BBE" w:rsidP="00227BBE">
      <w:pPr>
        <w:pStyle w:val="IntenseQuote"/>
      </w:pPr>
      <w:r w:rsidRPr="002F5F3D">
        <w:rPr>
          <w:rStyle w:val="IntenseEmphasis"/>
        </w:rPr>
        <w:t>This record and any further notes must be kept confidential and secure.</w:t>
      </w:r>
      <w:r>
        <w:rPr>
          <w:rStyle w:val="IntenseEmphasis"/>
        </w:rPr>
        <w:br/>
        <w:t>They must be provided to the relevant authorities (police and/or government agency) should they require them.</w:t>
      </w:r>
    </w:p>
    <w:tbl>
      <w:tblPr>
        <w:tblW w:w="9468" w:type="dxa"/>
        <w:tblBorders>
          <w:insideH w:val="single" w:sz="4" w:space="0" w:color="auto"/>
          <w:insideV w:val="single" w:sz="4" w:space="0" w:color="auto"/>
        </w:tblBorders>
        <w:tblLook w:val="0000" w:firstRow="0" w:lastRow="0" w:firstColumn="0" w:lastColumn="0" w:noHBand="0" w:noVBand="0"/>
      </w:tblPr>
      <w:tblGrid>
        <w:gridCol w:w="2448"/>
        <w:gridCol w:w="671"/>
        <w:gridCol w:w="2839"/>
        <w:gridCol w:w="3510"/>
      </w:tblGrid>
      <w:tr w:rsidR="00DD5052" w:rsidRPr="00F9413A" w14:paraId="61844629" w14:textId="77777777" w:rsidTr="00CB7274">
        <w:tc>
          <w:tcPr>
            <w:tcW w:w="3119" w:type="dxa"/>
            <w:gridSpan w:val="2"/>
            <w:tcBorders>
              <w:top w:val="single" w:sz="24" w:space="0" w:color="auto"/>
              <w:bottom w:val="single" w:sz="4" w:space="0" w:color="auto"/>
              <w:right w:val="nil"/>
            </w:tcBorders>
          </w:tcPr>
          <w:p w14:paraId="0D7F1C4D" w14:textId="77777777" w:rsidR="00DD5052" w:rsidRPr="00F9413A" w:rsidRDefault="00DD5052" w:rsidP="00CB7274">
            <w:pPr>
              <w:spacing w:before="80" w:after="80"/>
              <w:jc w:val="right"/>
              <w:rPr>
                <w:sz w:val="18"/>
              </w:rPr>
            </w:pPr>
          </w:p>
        </w:tc>
        <w:tc>
          <w:tcPr>
            <w:tcW w:w="6349" w:type="dxa"/>
            <w:gridSpan w:val="2"/>
            <w:tcBorders>
              <w:top w:val="single" w:sz="24" w:space="0" w:color="auto"/>
              <w:left w:val="nil"/>
              <w:bottom w:val="single" w:sz="4" w:space="0" w:color="auto"/>
            </w:tcBorders>
          </w:tcPr>
          <w:p w14:paraId="606D7091" w14:textId="77777777" w:rsidR="00DD5052" w:rsidRPr="00F9413A" w:rsidRDefault="00DD5052" w:rsidP="00CB7274">
            <w:pPr>
              <w:spacing w:before="80" w:after="80"/>
              <w:rPr>
                <w:sz w:val="18"/>
              </w:rPr>
            </w:pPr>
            <w:r>
              <w:rPr>
                <w:sz w:val="18"/>
              </w:rPr>
              <w:t xml:space="preserve">Date Formal Complaint Received: </w:t>
            </w:r>
            <w:sdt>
              <w:sdtPr>
                <w:rPr>
                  <w:rStyle w:val="Strong"/>
                </w:rPr>
                <w:id w:val="939338822"/>
                <w:placeholder>
                  <w:docPart w:val="92D7B913D6D64520A9639C96DEB664B3"/>
                </w:placeholder>
                <w:showingPlcHdr/>
                <w:date>
                  <w:dateFormat w:val="d/MM/yyyy"/>
                  <w:lid w:val="en-AU"/>
                  <w:storeMappedDataAs w:val="dateTime"/>
                  <w:calendar w:val="gregorian"/>
                </w:date>
              </w:sdtPr>
              <w:sdtEndPr>
                <w:rPr>
                  <w:rStyle w:val="DefaultParagraphFont"/>
                  <w:b w:val="0"/>
                  <w:bCs w:val="0"/>
                  <w:sz w:val="18"/>
                </w:rPr>
              </w:sdtEndPr>
              <w:sdtContent>
                <w:r w:rsidRPr="00160EC3">
                  <w:rPr>
                    <w:rStyle w:val="PlaceholderText"/>
                  </w:rPr>
                  <w:t>Click or tap to enter a date.</w:t>
                </w:r>
              </w:sdtContent>
            </w:sdt>
          </w:p>
        </w:tc>
      </w:tr>
      <w:tr w:rsidR="00DD5052" w:rsidRPr="00F9413A" w14:paraId="04A496A5" w14:textId="77777777" w:rsidTr="00CB7274">
        <w:trPr>
          <w:cantSplit/>
        </w:trPr>
        <w:tc>
          <w:tcPr>
            <w:tcW w:w="2448" w:type="dxa"/>
            <w:tcBorders>
              <w:top w:val="single" w:sz="4" w:space="0" w:color="auto"/>
            </w:tcBorders>
          </w:tcPr>
          <w:p w14:paraId="2A848AC8" w14:textId="5C63CBE2" w:rsidR="00DD5052" w:rsidRPr="00F9413A" w:rsidRDefault="00DD5052" w:rsidP="00CB7274">
            <w:pPr>
              <w:spacing w:before="80" w:after="80"/>
              <w:jc w:val="right"/>
              <w:rPr>
                <w:sz w:val="18"/>
              </w:rPr>
            </w:pPr>
            <w:r w:rsidRPr="00F9413A">
              <w:rPr>
                <w:sz w:val="18"/>
              </w:rPr>
              <w:t>Complainant’s Name</w:t>
            </w:r>
            <w:r>
              <w:rPr>
                <w:sz w:val="18"/>
              </w:rPr>
              <w:br/>
              <w:t>(if other than the child)</w:t>
            </w:r>
          </w:p>
        </w:tc>
        <w:sdt>
          <w:sdtPr>
            <w:rPr>
              <w:rStyle w:val="Strong"/>
            </w:rPr>
            <w:id w:val="-1151828933"/>
            <w:placeholder>
              <w:docPart w:val="C05593E9B3F64C0BAE8C5AB3A14CA205"/>
            </w:placeholder>
            <w:showingPlcHdr/>
          </w:sdtPr>
          <w:sdtEndPr>
            <w:rPr>
              <w:rStyle w:val="DefaultParagraphFont"/>
              <w:b w:val="0"/>
              <w:bCs w:val="0"/>
              <w:sz w:val="18"/>
            </w:rPr>
          </w:sdtEndPr>
          <w:sdtContent>
            <w:tc>
              <w:tcPr>
                <w:tcW w:w="7020" w:type="dxa"/>
                <w:gridSpan w:val="3"/>
                <w:tcBorders>
                  <w:top w:val="single" w:sz="4" w:space="0" w:color="auto"/>
                </w:tcBorders>
              </w:tcPr>
              <w:p w14:paraId="39CCE61C" w14:textId="77777777" w:rsidR="00DD5052" w:rsidRPr="00F9413A" w:rsidRDefault="00DD5052" w:rsidP="00CB7274">
                <w:pPr>
                  <w:spacing w:before="80" w:after="80"/>
                  <w:rPr>
                    <w:sz w:val="18"/>
                  </w:rPr>
                </w:pPr>
                <w:r w:rsidRPr="00160EC3">
                  <w:rPr>
                    <w:rStyle w:val="PlaceholderText"/>
                  </w:rPr>
                  <w:t>Click or tap here to enter text.</w:t>
                </w:r>
              </w:p>
            </w:tc>
          </w:sdtContent>
        </w:sdt>
      </w:tr>
      <w:tr w:rsidR="00DD5052" w:rsidRPr="00F9413A" w14:paraId="38D068EE" w14:textId="77777777" w:rsidTr="00CB7274">
        <w:trPr>
          <w:cantSplit/>
        </w:trPr>
        <w:tc>
          <w:tcPr>
            <w:tcW w:w="2448" w:type="dxa"/>
            <w:tcBorders>
              <w:top w:val="single" w:sz="4" w:space="0" w:color="auto"/>
            </w:tcBorders>
          </w:tcPr>
          <w:p w14:paraId="388D21D0" w14:textId="01445D91" w:rsidR="00DD5052" w:rsidRPr="00F9413A" w:rsidRDefault="00DD5052" w:rsidP="00CB7274">
            <w:pPr>
              <w:spacing w:before="80" w:after="80"/>
              <w:jc w:val="right"/>
              <w:rPr>
                <w:sz w:val="18"/>
              </w:rPr>
            </w:pPr>
            <w:r>
              <w:rPr>
                <w:sz w:val="18"/>
              </w:rPr>
              <w:t>Role/status in sport</w:t>
            </w:r>
          </w:p>
        </w:tc>
        <w:sdt>
          <w:sdtPr>
            <w:rPr>
              <w:rStyle w:val="Strong"/>
            </w:rPr>
            <w:id w:val="2005937582"/>
            <w:placeholder>
              <w:docPart w:val="DefaultPlaceholder_-1854013440"/>
            </w:placeholder>
            <w:showingPlcHdr/>
          </w:sdtPr>
          <w:sdtEndPr>
            <w:rPr>
              <w:rStyle w:val="Strong"/>
            </w:rPr>
          </w:sdtEndPr>
          <w:sdtContent>
            <w:tc>
              <w:tcPr>
                <w:tcW w:w="7020" w:type="dxa"/>
                <w:gridSpan w:val="3"/>
                <w:tcBorders>
                  <w:top w:val="single" w:sz="4" w:space="0" w:color="auto"/>
                </w:tcBorders>
              </w:tcPr>
              <w:p w14:paraId="1956FA63" w14:textId="28BAE058" w:rsidR="00DD5052" w:rsidRPr="00287514" w:rsidRDefault="00DD5052" w:rsidP="00CB7274">
                <w:pPr>
                  <w:spacing w:before="80" w:after="80"/>
                  <w:rPr>
                    <w:rStyle w:val="Strong"/>
                  </w:rPr>
                </w:pPr>
                <w:r w:rsidRPr="00160EC3">
                  <w:rPr>
                    <w:rStyle w:val="PlaceholderText"/>
                  </w:rPr>
                  <w:t>Click or tap here to enter text.</w:t>
                </w:r>
              </w:p>
            </w:tc>
          </w:sdtContent>
        </w:sdt>
      </w:tr>
      <w:tr w:rsidR="00DD5052" w:rsidRPr="00F9413A" w14:paraId="5A99E66D" w14:textId="77777777" w:rsidTr="00CB7274">
        <w:trPr>
          <w:cantSplit/>
        </w:trPr>
        <w:tc>
          <w:tcPr>
            <w:tcW w:w="2448" w:type="dxa"/>
            <w:tcBorders>
              <w:top w:val="single" w:sz="4" w:space="0" w:color="auto"/>
            </w:tcBorders>
          </w:tcPr>
          <w:p w14:paraId="05ECCFFA" w14:textId="254BE812" w:rsidR="00DD5052" w:rsidRPr="00F9413A" w:rsidRDefault="00DD5052" w:rsidP="00DD5052">
            <w:pPr>
              <w:spacing w:before="80" w:after="80"/>
              <w:jc w:val="right"/>
              <w:rPr>
                <w:sz w:val="18"/>
              </w:rPr>
            </w:pPr>
            <w:r>
              <w:rPr>
                <w:sz w:val="18"/>
              </w:rPr>
              <w:t>Child’s</w:t>
            </w:r>
            <w:r w:rsidRPr="00F9413A">
              <w:rPr>
                <w:sz w:val="18"/>
              </w:rPr>
              <w:t xml:space="preserve"> Name</w:t>
            </w:r>
            <w:r>
              <w:rPr>
                <w:sz w:val="18"/>
              </w:rPr>
              <w:t xml:space="preserve"> </w:t>
            </w:r>
          </w:p>
        </w:tc>
        <w:sdt>
          <w:sdtPr>
            <w:rPr>
              <w:rStyle w:val="Strong"/>
            </w:rPr>
            <w:id w:val="-218982791"/>
            <w:placeholder>
              <w:docPart w:val="5A2EC8441726485EA765B8957F43CF00"/>
            </w:placeholder>
            <w:showingPlcHdr/>
          </w:sdtPr>
          <w:sdtEndPr>
            <w:rPr>
              <w:rStyle w:val="DefaultParagraphFont"/>
              <w:b w:val="0"/>
              <w:bCs w:val="0"/>
              <w:sz w:val="18"/>
            </w:rPr>
          </w:sdtEndPr>
          <w:sdtContent>
            <w:tc>
              <w:tcPr>
                <w:tcW w:w="7020" w:type="dxa"/>
                <w:gridSpan w:val="3"/>
                <w:tcBorders>
                  <w:top w:val="single" w:sz="4" w:space="0" w:color="auto"/>
                </w:tcBorders>
              </w:tcPr>
              <w:p w14:paraId="68F35893" w14:textId="77777777" w:rsidR="00DD5052" w:rsidRPr="00F9413A" w:rsidRDefault="00DD5052" w:rsidP="00CB7274">
                <w:pPr>
                  <w:spacing w:before="80" w:after="80"/>
                  <w:rPr>
                    <w:sz w:val="18"/>
                  </w:rPr>
                </w:pPr>
                <w:r w:rsidRPr="00160EC3">
                  <w:rPr>
                    <w:rStyle w:val="PlaceholderText"/>
                  </w:rPr>
                  <w:t>Click or tap here to enter text.</w:t>
                </w:r>
              </w:p>
            </w:tc>
          </w:sdtContent>
        </w:sdt>
      </w:tr>
      <w:tr w:rsidR="00DD5052" w:rsidRPr="00F9413A" w14:paraId="05C57C8A" w14:textId="77777777" w:rsidTr="00CB7274">
        <w:trPr>
          <w:cantSplit/>
        </w:trPr>
        <w:tc>
          <w:tcPr>
            <w:tcW w:w="2448" w:type="dxa"/>
          </w:tcPr>
          <w:p w14:paraId="3933DC95" w14:textId="5893EE7D" w:rsidR="00DD5052" w:rsidRPr="00F9413A" w:rsidRDefault="00DD5052" w:rsidP="00CB7274">
            <w:pPr>
              <w:spacing w:before="80" w:after="80"/>
              <w:jc w:val="right"/>
              <w:rPr>
                <w:sz w:val="18"/>
              </w:rPr>
            </w:pPr>
            <w:r>
              <w:rPr>
                <w:sz w:val="18"/>
              </w:rPr>
              <w:t>Child’s Age</w:t>
            </w:r>
          </w:p>
        </w:tc>
        <w:sdt>
          <w:sdtPr>
            <w:rPr>
              <w:sz w:val="18"/>
            </w:rPr>
            <w:id w:val="-24261867"/>
            <w:placeholder>
              <w:docPart w:val="DefaultPlaceholder_-1854013440"/>
            </w:placeholder>
            <w:showingPlcHdr/>
          </w:sdtPr>
          <w:sdtEndPr/>
          <w:sdtContent>
            <w:tc>
              <w:tcPr>
                <w:tcW w:w="7020" w:type="dxa"/>
                <w:gridSpan w:val="3"/>
                <w:tcBorders>
                  <w:bottom w:val="single" w:sz="4" w:space="0" w:color="auto"/>
                </w:tcBorders>
              </w:tcPr>
              <w:p w14:paraId="15A21327" w14:textId="172DA26E" w:rsidR="00DD5052" w:rsidRPr="00F9413A" w:rsidRDefault="00DD5052" w:rsidP="00CB7274">
                <w:pPr>
                  <w:spacing w:before="80" w:after="80"/>
                  <w:rPr>
                    <w:sz w:val="18"/>
                  </w:rPr>
                </w:pPr>
                <w:r w:rsidRPr="00160EC3">
                  <w:rPr>
                    <w:rStyle w:val="PlaceholderText"/>
                  </w:rPr>
                  <w:t>Click or tap here to enter text.</w:t>
                </w:r>
              </w:p>
            </w:tc>
          </w:sdtContent>
        </w:sdt>
      </w:tr>
      <w:tr w:rsidR="00DD5052" w:rsidRPr="00F9413A" w14:paraId="358F33AE" w14:textId="77777777" w:rsidTr="00CB7274">
        <w:trPr>
          <w:cantSplit/>
        </w:trPr>
        <w:tc>
          <w:tcPr>
            <w:tcW w:w="2448" w:type="dxa"/>
          </w:tcPr>
          <w:p w14:paraId="4B31FC82" w14:textId="532CD26A" w:rsidR="00DD5052" w:rsidRDefault="00DD5052" w:rsidP="00CB7274">
            <w:pPr>
              <w:spacing w:before="80" w:after="80"/>
              <w:jc w:val="right"/>
              <w:rPr>
                <w:sz w:val="18"/>
              </w:rPr>
            </w:pPr>
            <w:r>
              <w:rPr>
                <w:sz w:val="18"/>
              </w:rPr>
              <w:t>Child’s Address</w:t>
            </w:r>
          </w:p>
        </w:tc>
        <w:sdt>
          <w:sdtPr>
            <w:rPr>
              <w:sz w:val="18"/>
            </w:rPr>
            <w:id w:val="941501410"/>
            <w:placeholder>
              <w:docPart w:val="DefaultPlaceholder_-1854013440"/>
            </w:placeholder>
            <w:showingPlcHdr/>
          </w:sdtPr>
          <w:sdtEndPr/>
          <w:sdtContent>
            <w:tc>
              <w:tcPr>
                <w:tcW w:w="7020" w:type="dxa"/>
                <w:gridSpan w:val="3"/>
                <w:tcBorders>
                  <w:bottom w:val="single" w:sz="4" w:space="0" w:color="auto"/>
                </w:tcBorders>
              </w:tcPr>
              <w:p w14:paraId="57B0D2AE" w14:textId="24ACC7AF" w:rsidR="00DD5052" w:rsidRDefault="00DD5052" w:rsidP="00CB7274">
                <w:pPr>
                  <w:spacing w:before="80" w:after="80"/>
                  <w:rPr>
                    <w:sz w:val="18"/>
                  </w:rPr>
                </w:pPr>
                <w:r w:rsidRPr="00160EC3">
                  <w:rPr>
                    <w:rStyle w:val="PlaceholderText"/>
                  </w:rPr>
                  <w:t>Click or tap here to enter text.</w:t>
                </w:r>
              </w:p>
            </w:tc>
          </w:sdtContent>
        </w:sdt>
      </w:tr>
      <w:tr w:rsidR="00DD5052" w:rsidRPr="00F9413A" w14:paraId="51B6571D" w14:textId="77777777" w:rsidTr="00CB7274">
        <w:trPr>
          <w:cantSplit/>
        </w:trPr>
        <w:tc>
          <w:tcPr>
            <w:tcW w:w="2448" w:type="dxa"/>
          </w:tcPr>
          <w:p w14:paraId="08244CE8" w14:textId="77777777" w:rsidR="00DD5052" w:rsidRDefault="00DD5052" w:rsidP="00CB7274">
            <w:pPr>
              <w:spacing w:before="80" w:after="80"/>
              <w:jc w:val="right"/>
              <w:rPr>
                <w:sz w:val="18"/>
              </w:rPr>
            </w:pPr>
            <w:r>
              <w:rPr>
                <w:sz w:val="18"/>
              </w:rPr>
              <w:t>Person’s reason for suspecting abuse</w:t>
            </w:r>
          </w:p>
          <w:p w14:paraId="0447648C" w14:textId="57D27436" w:rsidR="00DD5052" w:rsidRDefault="00DD5052" w:rsidP="00CB7274">
            <w:pPr>
              <w:spacing w:before="80" w:after="80"/>
              <w:jc w:val="right"/>
              <w:rPr>
                <w:sz w:val="18"/>
              </w:rPr>
            </w:pPr>
            <w:r>
              <w:rPr>
                <w:sz w:val="18"/>
              </w:rPr>
              <w:t>(</w:t>
            </w:r>
            <w:r w:rsidR="00A5508F">
              <w:rPr>
                <w:sz w:val="18"/>
              </w:rPr>
              <w:t>e.g.</w:t>
            </w:r>
            <w:r>
              <w:rPr>
                <w:sz w:val="18"/>
              </w:rPr>
              <w:t xml:space="preserve"> observation, injury, disclosure)</w:t>
            </w:r>
          </w:p>
        </w:tc>
        <w:sdt>
          <w:sdtPr>
            <w:rPr>
              <w:sz w:val="18"/>
            </w:rPr>
            <w:id w:val="-971666041"/>
            <w:placeholder>
              <w:docPart w:val="DefaultPlaceholder_-1854013440"/>
            </w:placeholder>
            <w:showingPlcHdr/>
          </w:sdtPr>
          <w:sdtEndPr/>
          <w:sdtContent>
            <w:tc>
              <w:tcPr>
                <w:tcW w:w="7020" w:type="dxa"/>
                <w:gridSpan w:val="3"/>
                <w:tcBorders>
                  <w:bottom w:val="single" w:sz="4" w:space="0" w:color="auto"/>
                </w:tcBorders>
              </w:tcPr>
              <w:p w14:paraId="21F1BB97" w14:textId="730B162D" w:rsidR="00DD5052" w:rsidRDefault="00DD5052" w:rsidP="00CB7274">
                <w:pPr>
                  <w:spacing w:before="80" w:after="80"/>
                  <w:rPr>
                    <w:sz w:val="18"/>
                  </w:rPr>
                </w:pPr>
                <w:r w:rsidRPr="00160EC3">
                  <w:rPr>
                    <w:rStyle w:val="PlaceholderText"/>
                  </w:rPr>
                  <w:t>Click or tap here to enter text.</w:t>
                </w:r>
              </w:p>
            </w:tc>
          </w:sdtContent>
        </w:sdt>
      </w:tr>
      <w:tr w:rsidR="00DD5052" w:rsidRPr="00F9413A" w14:paraId="509E1D96" w14:textId="77777777" w:rsidTr="00CB7274">
        <w:trPr>
          <w:cantSplit/>
          <w:trHeight w:val="54"/>
        </w:trPr>
        <w:tc>
          <w:tcPr>
            <w:tcW w:w="2448" w:type="dxa"/>
          </w:tcPr>
          <w:p w14:paraId="08C9E732" w14:textId="6268FDAE" w:rsidR="00DD5052" w:rsidRDefault="00DD5052" w:rsidP="00DD5052">
            <w:pPr>
              <w:spacing w:before="80" w:after="80"/>
              <w:jc w:val="right"/>
              <w:rPr>
                <w:sz w:val="18"/>
              </w:rPr>
            </w:pPr>
            <w:r>
              <w:rPr>
                <w:sz w:val="18"/>
              </w:rPr>
              <w:t>Name of alleged offender</w:t>
            </w:r>
          </w:p>
        </w:tc>
        <w:sdt>
          <w:sdtPr>
            <w:rPr>
              <w:sz w:val="18"/>
            </w:rPr>
            <w:id w:val="882986128"/>
            <w:placeholder>
              <w:docPart w:val="DefaultPlaceholder_-1854013440"/>
            </w:placeholder>
            <w:showingPlcHdr/>
          </w:sdtPr>
          <w:sdtEndPr/>
          <w:sdtContent>
            <w:tc>
              <w:tcPr>
                <w:tcW w:w="3510" w:type="dxa"/>
                <w:gridSpan w:val="2"/>
                <w:tcBorders>
                  <w:top w:val="single" w:sz="4" w:space="0" w:color="auto"/>
                  <w:bottom w:val="nil"/>
                  <w:right w:val="nil"/>
                </w:tcBorders>
              </w:tcPr>
              <w:p w14:paraId="44B72D20" w14:textId="0B58341E" w:rsidR="00DD5052" w:rsidRDefault="00DD5052" w:rsidP="00CB7274">
                <w:pPr>
                  <w:spacing w:before="40" w:after="40"/>
                  <w:rPr>
                    <w:sz w:val="18"/>
                  </w:rPr>
                </w:pPr>
                <w:r w:rsidRPr="00160EC3">
                  <w:rPr>
                    <w:rStyle w:val="PlaceholderText"/>
                  </w:rPr>
                  <w:t>Click or tap here to enter text.</w:t>
                </w:r>
              </w:p>
            </w:tc>
          </w:sdtContent>
        </w:sdt>
        <w:tc>
          <w:tcPr>
            <w:tcW w:w="3510" w:type="dxa"/>
            <w:tcBorders>
              <w:top w:val="single" w:sz="4" w:space="0" w:color="auto"/>
              <w:left w:val="nil"/>
              <w:bottom w:val="nil"/>
            </w:tcBorders>
          </w:tcPr>
          <w:p w14:paraId="424AF4CC" w14:textId="77777777" w:rsidR="00DD5052" w:rsidRDefault="00DD5052" w:rsidP="00CB7274">
            <w:pPr>
              <w:spacing w:before="40" w:after="40"/>
              <w:rPr>
                <w:sz w:val="18"/>
              </w:rPr>
            </w:pPr>
          </w:p>
        </w:tc>
      </w:tr>
      <w:tr w:rsidR="00DD5052" w:rsidRPr="00F9413A" w14:paraId="0E369383" w14:textId="77777777" w:rsidTr="00CB7274">
        <w:trPr>
          <w:cantSplit/>
          <w:trHeight w:val="54"/>
        </w:trPr>
        <w:tc>
          <w:tcPr>
            <w:tcW w:w="2448" w:type="dxa"/>
            <w:vMerge w:val="restart"/>
          </w:tcPr>
          <w:p w14:paraId="5B38C368" w14:textId="6D870185" w:rsidR="00DD5052" w:rsidRPr="00F9413A" w:rsidRDefault="00DD5052" w:rsidP="00CB7274">
            <w:pPr>
              <w:spacing w:before="80" w:after="80"/>
              <w:jc w:val="right"/>
              <w:rPr>
                <w:sz w:val="18"/>
              </w:rPr>
            </w:pPr>
            <w:r>
              <w:rPr>
                <w:sz w:val="18"/>
              </w:rPr>
              <w:t>Alleged offender’s Role</w:t>
            </w:r>
            <w:r w:rsidRPr="00F9413A">
              <w:rPr>
                <w:sz w:val="18"/>
              </w:rPr>
              <w:t xml:space="preserve"> </w:t>
            </w:r>
          </w:p>
        </w:tc>
        <w:tc>
          <w:tcPr>
            <w:tcW w:w="3510" w:type="dxa"/>
            <w:gridSpan w:val="2"/>
            <w:tcBorders>
              <w:top w:val="single" w:sz="4" w:space="0" w:color="auto"/>
              <w:bottom w:val="nil"/>
              <w:right w:val="nil"/>
            </w:tcBorders>
          </w:tcPr>
          <w:p w14:paraId="2BAD5EC0" w14:textId="77777777" w:rsidR="00DD5052" w:rsidRPr="00F9413A" w:rsidRDefault="00A537EF" w:rsidP="00CB7274">
            <w:pPr>
              <w:spacing w:before="40" w:after="40"/>
              <w:rPr>
                <w:sz w:val="18"/>
              </w:rPr>
            </w:pPr>
            <w:sdt>
              <w:sdtPr>
                <w:rPr>
                  <w:sz w:val="18"/>
                </w:rPr>
                <w:id w:val="-873081676"/>
                <w14:checkbox>
                  <w14:checked w14:val="0"/>
                  <w14:checkedState w14:val="2612" w14:font="MS Gothic"/>
                  <w14:uncheckedState w14:val="2610" w14:font="MS Gothic"/>
                </w14:checkbox>
              </w:sdtPr>
              <w:sdtEndPr/>
              <w:sdtContent>
                <w:r w:rsidR="00DD5052">
                  <w:rPr>
                    <w:rFonts w:ascii="MS Gothic" w:eastAsia="MS Gothic" w:hAnsi="MS Gothic" w:hint="eastAsia"/>
                    <w:sz w:val="18"/>
                  </w:rPr>
                  <w:t>☐</w:t>
                </w:r>
              </w:sdtContent>
            </w:sdt>
            <w:r w:rsidR="00DD5052">
              <w:rPr>
                <w:sz w:val="18"/>
              </w:rPr>
              <w:t xml:space="preserve"> Administrator (volunteer)</w:t>
            </w:r>
          </w:p>
        </w:tc>
        <w:tc>
          <w:tcPr>
            <w:tcW w:w="3510" w:type="dxa"/>
            <w:tcBorders>
              <w:top w:val="single" w:sz="4" w:space="0" w:color="auto"/>
              <w:left w:val="nil"/>
              <w:bottom w:val="nil"/>
            </w:tcBorders>
          </w:tcPr>
          <w:p w14:paraId="3518A9CB" w14:textId="77777777" w:rsidR="00DD5052" w:rsidRPr="00F9413A" w:rsidRDefault="00A537EF" w:rsidP="00CB7274">
            <w:pPr>
              <w:spacing w:before="40" w:after="40"/>
              <w:rPr>
                <w:sz w:val="18"/>
              </w:rPr>
            </w:pPr>
            <w:sdt>
              <w:sdtPr>
                <w:rPr>
                  <w:sz w:val="18"/>
                </w:rPr>
                <w:id w:val="1787309037"/>
                <w14:checkbox>
                  <w14:checked w14:val="0"/>
                  <w14:checkedState w14:val="2612" w14:font="MS Gothic"/>
                  <w14:uncheckedState w14:val="2610" w14:font="MS Gothic"/>
                </w14:checkbox>
              </w:sdtPr>
              <w:sdtEndPr/>
              <w:sdtContent>
                <w:r w:rsidR="00DD5052">
                  <w:rPr>
                    <w:rFonts w:ascii="MS Gothic" w:eastAsia="MS Gothic" w:hAnsi="MS Gothic" w:hint="eastAsia"/>
                    <w:sz w:val="18"/>
                  </w:rPr>
                  <w:t>☐</w:t>
                </w:r>
              </w:sdtContent>
            </w:sdt>
            <w:r w:rsidR="00DD5052">
              <w:rPr>
                <w:sz w:val="18"/>
              </w:rPr>
              <w:t xml:space="preserve"> Parent</w:t>
            </w:r>
          </w:p>
        </w:tc>
      </w:tr>
      <w:tr w:rsidR="00DD5052" w:rsidRPr="00F9413A" w14:paraId="6DD4CF81" w14:textId="77777777" w:rsidTr="00CB7274">
        <w:trPr>
          <w:cantSplit/>
          <w:trHeight w:val="54"/>
        </w:trPr>
        <w:tc>
          <w:tcPr>
            <w:tcW w:w="2448" w:type="dxa"/>
            <w:vMerge/>
          </w:tcPr>
          <w:p w14:paraId="5EC5B5FF" w14:textId="77777777" w:rsidR="00DD5052" w:rsidRDefault="00DD5052" w:rsidP="00CB7274">
            <w:pPr>
              <w:spacing w:before="80" w:after="80"/>
              <w:jc w:val="right"/>
              <w:rPr>
                <w:sz w:val="18"/>
              </w:rPr>
            </w:pPr>
          </w:p>
        </w:tc>
        <w:tc>
          <w:tcPr>
            <w:tcW w:w="3510" w:type="dxa"/>
            <w:gridSpan w:val="2"/>
            <w:tcBorders>
              <w:top w:val="nil"/>
              <w:bottom w:val="nil"/>
              <w:right w:val="nil"/>
            </w:tcBorders>
          </w:tcPr>
          <w:p w14:paraId="61E3D452" w14:textId="77777777" w:rsidR="00DD5052" w:rsidRPr="00F9413A" w:rsidRDefault="00A537EF" w:rsidP="00CB7274">
            <w:pPr>
              <w:spacing w:before="40" w:after="40"/>
              <w:rPr>
                <w:sz w:val="18"/>
              </w:rPr>
            </w:pPr>
            <w:sdt>
              <w:sdtPr>
                <w:rPr>
                  <w:sz w:val="18"/>
                </w:rPr>
                <w:id w:val="1736590137"/>
                <w14:checkbox>
                  <w14:checked w14:val="0"/>
                  <w14:checkedState w14:val="2612" w14:font="MS Gothic"/>
                  <w14:uncheckedState w14:val="2610" w14:font="MS Gothic"/>
                </w14:checkbox>
              </w:sdtPr>
              <w:sdtEndPr/>
              <w:sdtContent>
                <w:r w:rsidR="00DD5052">
                  <w:rPr>
                    <w:rFonts w:ascii="MS Gothic" w:eastAsia="MS Gothic" w:hAnsi="MS Gothic" w:hint="eastAsia"/>
                    <w:sz w:val="18"/>
                  </w:rPr>
                  <w:t>☐</w:t>
                </w:r>
              </w:sdtContent>
            </w:sdt>
            <w:r w:rsidR="00DD5052">
              <w:rPr>
                <w:sz w:val="18"/>
              </w:rPr>
              <w:t xml:space="preserve"> Athlete/player</w:t>
            </w:r>
          </w:p>
        </w:tc>
        <w:tc>
          <w:tcPr>
            <w:tcW w:w="3510" w:type="dxa"/>
            <w:tcBorders>
              <w:top w:val="nil"/>
              <w:left w:val="nil"/>
              <w:bottom w:val="nil"/>
            </w:tcBorders>
          </w:tcPr>
          <w:p w14:paraId="7C554213" w14:textId="77777777" w:rsidR="00DD5052" w:rsidRPr="00F9413A" w:rsidRDefault="00A537EF" w:rsidP="00CB7274">
            <w:pPr>
              <w:spacing w:before="40" w:after="40"/>
              <w:rPr>
                <w:sz w:val="18"/>
              </w:rPr>
            </w:pPr>
            <w:sdt>
              <w:sdtPr>
                <w:rPr>
                  <w:sz w:val="18"/>
                </w:rPr>
                <w:id w:val="981817866"/>
                <w14:checkbox>
                  <w14:checked w14:val="0"/>
                  <w14:checkedState w14:val="2612" w14:font="MS Gothic"/>
                  <w14:uncheckedState w14:val="2610" w14:font="MS Gothic"/>
                </w14:checkbox>
              </w:sdtPr>
              <w:sdtEndPr/>
              <w:sdtContent>
                <w:r w:rsidR="00DD5052">
                  <w:rPr>
                    <w:rFonts w:ascii="MS Gothic" w:eastAsia="MS Gothic" w:hAnsi="MS Gothic" w:hint="eastAsia"/>
                    <w:sz w:val="18"/>
                  </w:rPr>
                  <w:t>☐</w:t>
                </w:r>
              </w:sdtContent>
            </w:sdt>
            <w:r w:rsidR="00DD5052">
              <w:rPr>
                <w:sz w:val="18"/>
              </w:rPr>
              <w:t xml:space="preserve"> Spectator</w:t>
            </w:r>
          </w:p>
        </w:tc>
      </w:tr>
      <w:tr w:rsidR="00DD5052" w:rsidRPr="00F9413A" w14:paraId="184EDD20" w14:textId="77777777" w:rsidTr="00CB7274">
        <w:trPr>
          <w:cantSplit/>
          <w:trHeight w:val="54"/>
        </w:trPr>
        <w:tc>
          <w:tcPr>
            <w:tcW w:w="2448" w:type="dxa"/>
            <w:vMerge/>
          </w:tcPr>
          <w:p w14:paraId="18298AC4" w14:textId="77777777" w:rsidR="00DD5052" w:rsidRDefault="00DD5052" w:rsidP="00CB7274">
            <w:pPr>
              <w:spacing w:before="80" w:after="80"/>
              <w:jc w:val="right"/>
              <w:rPr>
                <w:sz w:val="18"/>
              </w:rPr>
            </w:pPr>
          </w:p>
        </w:tc>
        <w:tc>
          <w:tcPr>
            <w:tcW w:w="3510" w:type="dxa"/>
            <w:gridSpan w:val="2"/>
            <w:tcBorders>
              <w:top w:val="nil"/>
              <w:bottom w:val="nil"/>
              <w:right w:val="nil"/>
            </w:tcBorders>
          </w:tcPr>
          <w:p w14:paraId="0CBD4145" w14:textId="77777777" w:rsidR="00DD5052" w:rsidRPr="00F9413A" w:rsidRDefault="00A537EF" w:rsidP="00CB7274">
            <w:pPr>
              <w:spacing w:before="40" w:after="40"/>
              <w:rPr>
                <w:sz w:val="18"/>
              </w:rPr>
            </w:pPr>
            <w:sdt>
              <w:sdtPr>
                <w:rPr>
                  <w:sz w:val="18"/>
                </w:rPr>
                <w:id w:val="-2117820299"/>
                <w14:checkbox>
                  <w14:checked w14:val="0"/>
                  <w14:checkedState w14:val="2612" w14:font="MS Gothic"/>
                  <w14:uncheckedState w14:val="2610" w14:font="MS Gothic"/>
                </w14:checkbox>
              </w:sdtPr>
              <w:sdtEndPr/>
              <w:sdtContent>
                <w:r w:rsidR="00DD5052">
                  <w:rPr>
                    <w:rFonts w:ascii="MS Gothic" w:eastAsia="MS Gothic" w:hAnsi="MS Gothic" w:hint="eastAsia"/>
                    <w:sz w:val="18"/>
                  </w:rPr>
                  <w:t>☐</w:t>
                </w:r>
              </w:sdtContent>
            </w:sdt>
            <w:r w:rsidR="00DD5052">
              <w:rPr>
                <w:sz w:val="18"/>
              </w:rPr>
              <w:t xml:space="preserve"> Coach/Assistant Coach</w:t>
            </w:r>
          </w:p>
        </w:tc>
        <w:tc>
          <w:tcPr>
            <w:tcW w:w="3510" w:type="dxa"/>
            <w:tcBorders>
              <w:top w:val="nil"/>
              <w:left w:val="nil"/>
              <w:bottom w:val="nil"/>
            </w:tcBorders>
          </w:tcPr>
          <w:p w14:paraId="537DB328" w14:textId="77777777" w:rsidR="00DD5052" w:rsidRPr="00F9413A" w:rsidRDefault="00A537EF" w:rsidP="00CB7274">
            <w:pPr>
              <w:spacing w:before="40" w:after="40"/>
              <w:rPr>
                <w:sz w:val="18"/>
              </w:rPr>
            </w:pPr>
            <w:sdt>
              <w:sdtPr>
                <w:rPr>
                  <w:sz w:val="18"/>
                </w:rPr>
                <w:id w:val="-2671811"/>
                <w14:checkbox>
                  <w14:checked w14:val="0"/>
                  <w14:checkedState w14:val="2612" w14:font="MS Gothic"/>
                  <w14:uncheckedState w14:val="2610" w14:font="MS Gothic"/>
                </w14:checkbox>
              </w:sdtPr>
              <w:sdtEndPr/>
              <w:sdtContent>
                <w:r w:rsidR="00DD5052">
                  <w:rPr>
                    <w:rFonts w:ascii="MS Gothic" w:eastAsia="MS Gothic" w:hAnsi="MS Gothic" w:hint="eastAsia"/>
                    <w:sz w:val="18"/>
                  </w:rPr>
                  <w:t>☐</w:t>
                </w:r>
              </w:sdtContent>
            </w:sdt>
            <w:r w:rsidR="00DD5052">
              <w:rPr>
                <w:sz w:val="18"/>
              </w:rPr>
              <w:t xml:space="preserve"> Support personnel (first aid, etc.)</w:t>
            </w:r>
          </w:p>
        </w:tc>
      </w:tr>
      <w:tr w:rsidR="00DD5052" w:rsidRPr="00F9413A" w14:paraId="711EA72F" w14:textId="77777777" w:rsidTr="00CB7274">
        <w:trPr>
          <w:cantSplit/>
          <w:trHeight w:val="54"/>
        </w:trPr>
        <w:tc>
          <w:tcPr>
            <w:tcW w:w="2448" w:type="dxa"/>
            <w:vMerge/>
          </w:tcPr>
          <w:p w14:paraId="2485D511" w14:textId="77777777" w:rsidR="00DD5052" w:rsidRDefault="00DD5052" w:rsidP="00CB7274">
            <w:pPr>
              <w:spacing w:before="80" w:after="80"/>
              <w:jc w:val="right"/>
              <w:rPr>
                <w:sz w:val="18"/>
              </w:rPr>
            </w:pPr>
          </w:p>
        </w:tc>
        <w:tc>
          <w:tcPr>
            <w:tcW w:w="3510" w:type="dxa"/>
            <w:gridSpan w:val="2"/>
            <w:tcBorders>
              <w:top w:val="nil"/>
              <w:bottom w:val="nil"/>
              <w:right w:val="nil"/>
            </w:tcBorders>
          </w:tcPr>
          <w:p w14:paraId="3D4BA8BF" w14:textId="77777777" w:rsidR="00DD5052" w:rsidRPr="00F9413A" w:rsidRDefault="00A537EF" w:rsidP="00CB7274">
            <w:pPr>
              <w:spacing w:before="40" w:after="40"/>
              <w:rPr>
                <w:sz w:val="18"/>
              </w:rPr>
            </w:pPr>
            <w:sdt>
              <w:sdtPr>
                <w:rPr>
                  <w:sz w:val="18"/>
                </w:rPr>
                <w:id w:val="-392894072"/>
                <w14:checkbox>
                  <w14:checked w14:val="0"/>
                  <w14:checkedState w14:val="2612" w14:font="MS Gothic"/>
                  <w14:uncheckedState w14:val="2610" w14:font="MS Gothic"/>
                </w14:checkbox>
              </w:sdtPr>
              <w:sdtEndPr/>
              <w:sdtContent>
                <w:r w:rsidR="00DD5052">
                  <w:rPr>
                    <w:rFonts w:ascii="MS Gothic" w:eastAsia="MS Gothic" w:hAnsi="MS Gothic" w:hint="eastAsia"/>
                    <w:sz w:val="18"/>
                  </w:rPr>
                  <w:t>☐</w:t>
                </w:r>
              </w:sdtContent>
            </w:sdt>
            <w:r w:rsidR="00DD5052">
              <w:rPr>
                <w:sz w:val="18"/>
              </w:rPr>
              <w:t xml:space="preserve"> Employee (paid)</w:t>
            </w:r>
          </w:p>
        </w:tc>
        <w:tc>
          <w:tcPr>
            <w:tcW w:w="3510" w:type="dxa"/>
            <w:tcBorders>
              <w:top w:val="nil"/>
              <w:left w:val="nil"/>
              <w:bottom w:val="nil"/>
            </w:tcBorders>
          </w:tcPr>
          <w:p w14:paraId="1A956A60" w14:textId="77777777" w:rsidR="00DD5052" w:rsidRPr="00F9413A" w:rsidRDefault="00A537EF" w:rsidP="00CB7274">
            <w:pPr>
              <w:spacing w:before="40" w:after="40"/>
              <w:rPr>
                <w:sz w:val="18"/>
              </w:rPr>
            </w:pPr>
            <w:sdt>
              <w:sdtPr>
                <w:rPr>
                  <w:sz w:val="18"/>
                </w:rPr>
                <w:id w:val="2075004476"/>
                <w14:checkbox>
                  <w14:checked w14:val="0"/>
                  <w14:checkedState w14:val="2612" w14:font="MS Gothic"/>
                  <w14:uncheckedState w14:val="2610" w14:font="MS Gothic"/>
                </w14:checkbox>
              </w:sdtPr>
              <w:sdtEndPr/>
              <w:sdtContent>
                <w:r w:rsidR="00DD5052">
                  <w:rPr>
                    <w:rFonts w:ascii="MS Gothic" w:eastAsia="MS Gothic" w:hAnsi="MS Gothic" w:hint="eastAsia"/>
                    <w:sz w:val="18"/>
                  </w:rPr>
                  <w:t>☐</w:t>
                </w:r>
              </w:sdtContent>
            </w:sdt>
            <w:r w:rsidR="00DD5052">
              <w:rPr>
                <w:sz w:val="18"/>
              </w:rPr>
              <w:t xml:space="preserve"> Official</w:t>
            </w:r>
          </w:p>
        </w:tc>
      </w:tr>
      <w:tr w:rsidR="00DD5052" w:rsidRPr="00F9413A" w14:paraId="4A008D81" w14:textId="77777777" w:rsidTr="00CB7274">
        <w:trPr>
          <w:cantSplit/>
          <w:trHeight w:val="54"/>
        </w:trPr>
        <w:tc>
          <w:tcPr>
            <w:tcW w:w="2448" w:type="dxa"/>
            <w:vMerge/>
          </w:tcPr>
          <w:p w14:paraId="4000ACC3" w14:textId="77777777" w:rsidR="00DD5052" w:rsidRDefault="00DD5052" w:rsidP="00CB7274">
            <w:pPr>
              <w:spacing w:before="80" w:after="80"/>
              <w:jc w:val="right"/>
              <w:rPr>
                <w:sz w:val="18"/>
              </w:rPr>
            </w:pPr>
          </w:p>
        </w:tc>
        <w:tc>
          <w:tcPr>
            <w:tcW w:w="7020" w:type="dxa"/>
            <w:gridSpan w:val="3"/>
            <w:tcBorders>
              <w:top w:val="nil"/>
              <w:bottom w:val="single" w:sz="4" w:space="0" w:color="auto"/>
            </w:tcBorders>
          </w:tcPr>
          <w:p w14:paraId="74F083E3" w14:textId="77777777" w:rsidR="00DD5052" w:rsidRPr="00F9413A" w:rsidRDefault="00A537EF" w:rsidP="00CB7274">
            <w:pPr>
              <w:spacing w:before="40" w:after="40"/>
              <w:rPr>
                <w:sz w:val="18"/>
              </w:rPr>
            </w:pPr>
            <w:sdt>
              <w:sdtPr>
                <w:rPr>
                  <w:sz w:val="18"/>
                </w:rPr>
                <w:id w:val="1525369987"/>
                <w14:checkbox>
                  <w14:checked w14:val="0"/>
                  <w14:checkedState w14:val="2612" w14:font="MS Gothic"/>
                  <w14:uncheckedState w14:val="2610" w14:font="MS Gothic"/>
                </w14:checkbox>
              </w:sdtPr>
              <w:sdtEndPr/>
              <w:sdtContent>
                <w:r w:rsidR="00DD5052">
                  <w:rPr>
                    <w:rFonts w:ascii="MS Gothic" w:eastAsia="MS Gothic" w:hAnsi="MS Gothic" w:hint="eastAsia"/>
                    <w:sz w:val="18"/>
                  </w:rPr>
                  <w:t>☐</w:t>
                </w:r>
              </w:sdtContent>
            </w:sdt>
            <w:r w:rsidR="00DD5052">
              <w:rPr>
                <w:sz w:val="18"/>
              </w:rPr>
              <w:t xml:space="preserve"> Other: </w:t>
            </w:r>
            <w:sdt>
              <w:sdtPr>
                <w:rPr>
                  <w:sz w:val="18"/>
                </w:rPr>
                <w:id w:val="-1525247767"/>
                <w:placeholder>
                  <w:docPart w:val="F07980FBBEF64533A17698A7121AD065"/>
                </w:placeholder>
                <w:showingPlcHdr/>
                <w:text/>
              </w:sdtPr>
              <w:sdtEndPr/>
              <w:sdtContent>
                <w:r w:rsidR="00DD5052" w:rsidRPr="00160EC3">
                  <w:rPr>
                    <w:rStyle w:val="PlaceholderText"/>
                  </w:rPr>
                  <w:t>Click or tap here to enter text.</w:t>
                </w:r>
              </w:sdtContent>
            </w:sdt>
          </w:p>
        </w:tc>
      </w:tr>
      <w:tr w:rsidR="00DD5052" w:rsidRPr="00F9413A" w14:paraId="00F47B67" w14:textId="77777777" w:rsidTr="00CB7274">
        <w:trPr>
          <w:cantSplit/>
        </w:trPr>
        <w:tc>
          <w:tcPr>
            <w:tcW w:w="2448" w:type="dxa"/>
            <w:tcBorders>
              <w:top w:val="single" w:sz="4" w:space="0" w:color="auto"/>
            </w:tcBorders>
          </w:tcPr>
          <w:p w14:paraId="63BB784E" w14:textId="77777777" w:rsidR="00DD5052" w:rsidRDefault="00DD5052" w:rsidP="00DD5052">
            <w:pPr>
              <w:spacing w:before="80" w:after="80"/>
              <w:jc w:val="right"/>
              <w:rPr>
                <w:sz w:val="18"/>
              </w:rPr>
            </w:pPr>
            <w:r>
              <w:rPr>
                <w:sz w:val="18"/>
              </w:rPr>
              <w:t>Were there any witnesses?</w:t>
            </w:r>
          </w:p>
          <w:p w14:paraId="12417963" w14:textId="4233D14C" w:rsidR="00DD5052" w:rsidRPr="00F9413A" w:rsidRDefault="00DD5052" w:rsidP="00DD5052">
            <w:pPr>
              <w:spacing w:before="80" w:after="80"/>
              <w:jc w:val="right"/>
              <w:rPr>
                <w:sz w:val="18"/>
              </w:rPr>
            </w:pPr>
            <w:r>
              <w:rPr>
                <w:sz w:val="18"/>
              </w:rPr>
              <w:t>If more than three witnesses, attached details to this form.</w:t>
            </w:r>
          </w:p>
        </w:tc>
        <w:tc>
          <w:tcPr>
            <w:tcW w:w="7020" w:type="dxa"/>
            <w:gridSpan w:val="3"/>
            <w:tcBorders>
              <w:top w:val="single" w:sz="4" w:space="0" w:color="auto"/>
            </w:tcBorders>
          </w:tcPr>
          <w:p w14:paraId="01B824A4" w14:textId="27DD343C" w:rsidR="00DD5052" w:rsidRDefault="00DD5052" w:rsidP="00CB7274">
            <w:pPr>
              <w:spacing w:before="80" w:after="80"/>
              <w:rPr>
                <w:sz w:val="18"/>
              </w:rPr>
            </w:pPr>
            <w:r>
              <w:rPr>
                <w:sz w:val="18"/>
              </w:rPr>
              <w:t>Name of witness (1):</w:t>
            </w:r>
            <w:r>
              <w:rPr>
                <w:sz w:val="18"/>
              </w:rPr>
              <w:tab/>
            </w:r>
            <w:sdt>
              <w:sdtPr>
                <w:rPr>
                  <w:sz w:val="18"/>
                </w:rPr>
                <w:id w:val="-177196167"/>
                <w:placeholder>
                  <w:docPart w:val="DefaultPlaceholder_-1854013440"/>
                </w:placeholder>
                <w:showingPlcHdr/>
              </w:sdtPr>
              <w:sdtEndPr/>
              <w:sdtContent>
                <w:r w:rsidRPr="00160EC3">
                  <w:rPr>
                    <w:rStyle w:val="PlaceholderText"/>
                  </w:rPr>
                  <w:t>Click or tap here to enter text.</w:t>
                </w:r>
              </w:sdtContent>
            </w:sdt>
            <w:r>
              <w:rPr>
                <w:sz w:val="18"/>
              </w:rPr>
              <w:br/>
              <w:t>Mobile/phone (1):</w:t>
            </w:r>
            <w:r>
              <w:rPr>
                <w:sz w:val="18"/>
              </w:rPr>
              <w:tab/>
            </w:r>
            <w:r>
              <w:rPr>
                <w:sz w:val="18"/>
              </w:rPr>
              <w:tab/>
            </w:r>
            <w:sdt>
              <w:sdtPr>
                <w:rPr>
                  <w:sz w:val="18"/>
                </w:rPr>
                <w:id w:val="1856540360"/>
                <w:placeholder>
                  <w:docPart w:val="DefaultPlaceholder_-1854013440"/>
                </w:placeholder>
                <w:showingPlcHdr/>
              </w:sdtPr>
              <w:sdtEndPr/>
              <w:sdtContent>
                <w:r w:rsidRPr="00160EC3">
                  <w:rPr>
                    <w:rStyle w:val="PlaceholderText"/>
                  </w:rPr>
                  <w:t>Click or tap here to enter text.</w:t>
                </w:r>
              </w:sdtContent>
            </w:sdt>
          </w:p>
          <w:p w14:paraId="4208833B" w14:textId="77777777" w:rsidR="00DD5052" w:rsidRDefault="00DD5052" w:rsidP="00CB7274">
            <w:pPr>
              <w:spacing w:before="80" w:after="80"/>
              <w:rPr>
                <w:sz w:val="18"/>
              </w:rPr>
            </w:pPr>
            <w:r>
              <w:rPr>
                <w:sz w:val="18"/>
              </w:rPr>
              <w:t>Name of witness (2):</w:t>
            </w:r>
            <w:r>
              <w:rPr>
                <w:sz w:val="18"/>
              </w:rPr>
              <w:tab/>
            </w:r>
            <w:sdt>
              <w:sdtPr>
                <w:rPr>
                  <w:sz w:val="18"/>
                </w:rPr>
                <w:id w:val="580033471"/>
                <w:placeholder>
                  <w:docPart w:val="DefaultPlaceholder_-1854013440"/>
                </w:placeholder>
                <w:showingPlcHdr/>
              </w:sdtPr>
              <w:sdtEndPr/>
              <w:sdtContent>
                <w:r w:rsidRPr="00160EC3">
                  <w:rPr>
                    <w:rStyle w:val="PlaceholderText"/>
                  </w:rPr>
                  <w:t>Click or tap here to enter text.</w:t>
                </w:r>
              </w:sdtContent>
            </w:sdt>
            <w:r>
              <w:rPr>
                <w:sz w:val="18"/>
              </w:rPr>
              <w:br/>
              <w:t>Mobile/phone (2):</w:t>
            </w:r>
            <w:r>
              <w:rPr>
                <w:sz w:val="18"/>
              </w:rPr>
              <w:tab/>
            </w:r>
            <w:r>
              <w:rPr>
                <w:sz w:val="18"/>
              </w:rPr>
              <w:tab/>
            </w:r>
            <w:sdt>
              <w:sdtPr>
                <w:rPr>
                  <w:sz w:val="18"/>
                </w:rPr>
                <w:id w:val="1586339124"/>
                <w:placeholder>
                  <w:docPart w:val="DefaultPlaceholder_-1854013440"/>
                </w:placeholder>
                <w:showingPlcHdr/>
              </w:sdtPr>
              <w:sdtEndPr/>
              <w:sdtContent>
                <w:r w:rsidRPr="00160EC3">
                  <w:rPr>
                    <w:rStyle w:val="PlaceholderText"/>
                  </w:rPr>
                  <w:t>Click or tap here to enter text.</w:t>
                </w:r>
              </w:sdtContent>
            </w:sdt>
          </w:p>
          <w:p w14:paraId="74DA978A" w14:textId="22B6C4FD" w:rsidR="00DD5052" w:rsidRPr="00F9413A" w:rsidRDefault="00DD5052" w:rsidP="00DD5052">
            <w:pPr>
              <w:spacing w:before="80" w:after="80"/>
              <w:rPr>
                <w:sz w:val="18"/>
              </w:rPr>
            </w:pPr>
            <w:r>
              <w:rPr>
                <w:sz w:val="18"/>
              </w:rPr>
              <w:t>Name of witness (3):</w:t>
            </w:r>
            <w:r>
              <w:rPr>
                <w:sz w:val="18"/>
              </w:rPr>
              <w:tab/>
            </w:r>
            <w:sdt>
              <w:sdtPr>
                <w:rPr>
                  <w:sz w:val="18"/>
                </w:rPr>
                <w:id w:val="1735351651"/>
                <w:placeholder>
                  <w:docPart w:val="DefaultPlaceholder_-1854013440"/>
                </w:placeholder>
                <w:showingPlcHdr/>
              </w:sdtPr>
              <w:sdtEndPr/>
              <w:sdtContent>
                <w:r w:rsidRPr="00160EC3">
                  <w:rPr>
                    <w:rStyle w:val="PlaceholderText"/>
                  </w:rPr>
                  <w:t>Click or tap here to enter text.</w:t>
                </w:r>
              </w:sdtContent>
            </w:sdt>
            <w:r>
              <w:rPr>
                <w:sz w:val="18"/>
              </w:rPr>
              <w:br/>
              <w:t>Mobile/phone (3):</w:t>
            </w:r>
            <w:r>
              <w:rPr>
                <w:sz w:val="18"/>
              </w:rPr>
              <w:tab/>
            </w:r>
            <w:r>
              <w:rPr>
                <w:sz w:val="18"/>
              </w:rPr>
              <w:tab/>
            </w:r>
            <w:sdt>
              <w:sdtPr>
                <w:rPr>
                  <w:sz w:val="18"/>
                </w:rPr>
                <w:id w:val="32248858"/>
                <w:placeholder>
                  <w:docPart w:val="DefaultPlaceholder_-1854013440"/>
                </w:placeholder>
                <w:showingPlcHdr/>
              </w:sdtPr>
              <w:sdtEndPr/>
              <w:sdtContent>
                <w:r w:rsidRPr="00160EC3">
                  <w:rPr>
                    <w:rStyle w:val="PlaceholderText"/>
                  </w:rPr>
                  <w:t>Click or tap here to enter text.</w:t>
                </w:r>
              </w:sdtContent>
            </w:sdt>
          </w:p>
        </w:tc>
      </w:tr>
      <w:tr w:rsidR="00DD5052" w:rsidRPr="00F9413A" w14:paraId="28F549EC" w14:textId="77777777" w:rsidTr="00CB7274">
        <w:trPr>
          <w:cantSplit/>
        </w:trPr>
        <w:tc>
          <w:tcPr>
            <w:tcW w:w="2448" w:type="dxa"/>
          </w:tcPr>
          <w:p w14:paraId="44B375A3" w14:textId="190D8276" w:rsidR="00DD5052" w:rsidRDefault="00DD5052" w:rsidP="00CB7274">
            <w:pPr>
              <w:spacing w:before="80" w:after="80"/>
              <w:jc w:val="right"/>
              <w:rPr>
                <w:sz w:val="18"/>
              </w:rPr>
            </w:pPr>
            <w:r>
              <w:rPr>
                <w:sz w:val="18"/>
              </w:rPr>
              <w:t>Is any interim action being taken to ensure the child’s safety or support the needs of the child or the alleged offender?</w:t>
            </w:r>
          </w:p>
          <w:p w14:paraId="3E2ED20B" w14:textId="53E13C99" w:rsidR="00DD5052" w:rsidRPr="00F9413A" w:rsidRDefault="00DD5052" w:rsidP="00DD5052">
            <w:pPr>
              <w:spacing w:before="80" w:after="80"/>
              <w:jc w:val="right"/>
              <w:rPr>
                <w:sz w:val="18"/>
              </w:rPr>
            </w:pPr>
            <w:r>
              <w:rPr>
                <w:sz w:val="18"/>
              </w:rPr>
              <w:t>If so, please detail.</w:t>
            </w:r>
          </w:p>
        </w:tc>
        <w:sdt>
          <w:sdtPr>
            <w:rPr>
              <w:sz w:val="18"/>
            </w:rPr>
            <w:id w:val="253717334"/>
            <w:placeholder>
              <w:docPart w:val="DefaultPlaceholder_-1854013440"/>
            </w:placeholder>
            <w:showingPlcHdr/>
          </w:sdtPr>
          <w:sdtEndPr/>
          <w:sdtContent>
            <w:tc>
              <w:tcPr>
                <w:tcW w:w="7020" w:type="dxa"/>
                <w:gridSpan w:val="3"/>
                <w:tcBorders>
                  <w:bottom w:val="single" w:sz="4" w:space="0" w:color="auto"/>
                </w:tcBorders>
              </w:tcPr>
              <w:p w14:paraId="253CCF9C" w14:textId="2D99E840" w:rsidR="00DD5052" w:rsidRPr="00F9413A" w:rsidRDefault="00DD5052" w:rsidP="00CB7274">
                <w:pPr>
                  <w:spacing w:before="80" w:after="80"/>
                  <w:rPr>
                    <w:sz w:val="18"/>
                  </w:rPr>
                </w:pPr>
                <w:r w:rsidRPr="00160EC3">
                  <w:rPr>
                    <w:rStyle w:val="PlaceholderText"/>
                  </w:rPr>
                  <w:t>Click or tap here to enter text.</w:t>
                </w:r>
              </w:p>
            </w:tc>
          </w:sdtContent>
        </w:sdt>
      </w:tr>
      <w:tr w:rsidR="00DD5052" w:rsidRPr="00F9413A" w14:paraId="3D32CF60" w14:textId="77777777" w:rsidTr="00CB7274">
        <w:trPr>
          <w:cantSplit/>
        </w:trPr>
        <w:tc>
          <w:tcPr>
            <w:tcW w:w="2448" w:type="dxa"/>
          </w:tcPr>
          <w:p w14:paraId="0C4F09B4" w14:textId="77777777" w:rsidR="00DD5052" w:rsidRDefault="00DD5052" w:rsidP="00DD5052">
            <w:pPr>
              <w:spacing w:before="80" w:after="80"/>
              <w:jc w:val="right"/>
              <w:rPr>
                <w:sz w:val="18"/>
              </w:rPr>
            </w:pPr>
            <w:r>
              <w:rPr>
                <w:sz w:val="18"/>
              </w:rPr>
              <w:t>Has the allegation been reported to police?</w:t>
            </w:r>
          </w:p>
          <w:p w14:paraId="6521A9B1" w14:textId="57ECA5BB" w:rsidR="00DD5052" w:rsidRDefault="00DD5052" w:rsidP="00DD5052">
            <w:pPr>
              <w:spacing w:before="80" w:after="80"/>
              <w:jc w:val="right"/>
              <w:rPr>
                <w:sz w:val="18"/>
              </w:rPr>
            </w:pPr>
            <w:r>
              <w:rPr>
                <w:sz w:val="18"/>
              </w:rPr>
              <w:t>If so, please detail (</w:t>
            </w:r>
            <w:r w:rsidR="00A5508F">
              <w:rPr>
                <w:sz w:val="18"/>
              </w:rPr>
              <w:t>e.g.</w:t>
            </w:r>
            <w:r>
              <w:rPr>
                <w:sz w:val="18"/>
              </w:rPr>
              <w:t xml:space="preserve"> by whom and when, Officer who took the report, advice provided, reference number, etc.).</w:t>
            </w:r>
          </w:p>
        </w:tc>
        <w:sdt>
          <w:sdtPr>
            <w:rPr>
              <w:sz w:val="18"/>
            </w:rPr>
            <w:id w:val="-870994483"/>
            <w:placeholder>
              <w:docPart w:val="DefaultPlaceholder_-1854013440"/>
            </w:placeholder>
            <w:showingPlcHdr/>
          </w:sdtPr>
          <w:sdtEndPr/>
          <w:sdtContent>
            <w:tc>
              <w:tcPr>
                <w:tcW w:w="7020" w:type="dxa"/>
                <w:gridSpan w:val="3"/>
                <w:tcBorders>
                  <w:bottom w:val="single" w:sz="4" w:space="0" w:color="auto"/>
                </w:tcBorders>
              </w:tcPr>
              <w:p w14:paraId="28E6E6D9" w14:textId="4789DCBB" w:rsidR="00DD5052" w:rsidRDefault="00DD5052" w:rsidP="00CB7274">
                <w:pPr>
                  <w:spacing w:before="80" w:after="80"/>
                  <w:rPr>
                    <w:sz w:val="18"/>
                  </w:rPr>
                </w:pPr>
                <w:r w:rsidRPr="00160EC3">
                  <w:rPr>
                    <w:rStyle w:val="PlaceholderText"/>
                  </w:rPr>
                  <w:t>Click or tap here to enter text.</w:t>
                </w:r>
              </w:p>
            </w:tc>
          </w:sdtContent>
        </w:sdt>
      </w:tr>
      <w:tr w:rsidR="00DD5052" w:rsidRPr="00F9413A" w14:paraId="7728C712" w14:textId="77777777" w:rsidTr="00CB7274">
        <w:trPr>
          <w:cantSplit/>
        </w:trPr>
        <w:tc>
          <w:tcPr>
            <w:tcW w:w="2448" w:type="dxa"/>
          </w:tcPr>
          <w:p w14:paraId="5ECB1BD8" w14:textId="77777777" w:rsidR="00DD5052" w:rsidRDefault="00DD5052" w:rsidP="00CB7274">
            <w:pPr>
              <w:spacing w:before="80" w:after="80"/>
              <w:jc w:val="right"/>
              <w:rPr>
                <w:sz w:val="18"/>
              </w:rPr>
            </w:pPr>
            <w:r>
              <w:rPr>
                <w:sz w:val="18"/>
              </w:rPr>
              <w:t>Has the allegation been reported to any government agencies, other than police?</w:t>
            </w:r>
          </w:p>
          <w:p w14:paraId="3E2463E4" w14:textId="04F77E76" w:rsidR="00DD5052" w:rsidRPr="00F9413A" w:rsidRDefault="00DD5052" w:rsidP="00DD5052">
            <w:pPr>
              <w:spacing w:before="80" w:after="80"/>
              <w:jc w:val="right"/>
              <w:rPr>
                <w:sz w:val="18"/>
              </w:rPr>
            </w:pPr>
            <w:r>
              <w:rPr>
                <w:sz w:val="18"/>
              </w:rPr>
              <w:t>If so, please detail (</w:t>
            </w:r>
            <w:r w:rsidR="00A5508F">
              <w:rPr>
                <w:sz w:val="18"/>
              </w:rPr>
              <w:t>e.g.</w:t>
            </w:r>
            <w:r>
              <w:rPr>
                <w:sz w:val="18"/>
              </w:rPr>
              <w:t xml:space="preserve"> by whom and when, the agent who took the report, advice provided, reference number, etc.)</w:t>
            </w:r>
          </w:p>
        </w:tc>
        <w:sdt>
          <w:sdtPr>
            <w:rPr>
              <w:sz w:val="18"/>
            </w:rPr>
            <w:id w:val="16355066"/>
            <w:placeholder>
              <w:docPart w:val="DefaultPlaceholder_-1854013440"/>
            </w:placeholder>
            <w:showingPlcHdr/>
          </w:sdtPr>
          <w:sdtEndPr/>
          <w:sdtContent>
            <w:tc>
              <w:tcPr>
                <w:tcW w:w="7020" w:type="dxa"/>
                <w:gridSpan w:val="3"/>
                <w:tcBorders>
                  <w:bottom w:val="single" w:sz="4" w:space="0" w:color="auto"/>
                </w:tcBorders>
              </w:tcPr>
              <w:p w14:paraId="1518E57E" w14:textId="35B8EB80" w:rsidR="00DD5052" w:rsidRPr="00F9413A" w:rsidRDefault="00DD5052" w:rsidP="00CB7274">
                <w:pPr>
                  <w:spacing w:before="80" w:after="80"/>
                  <w:rPr>
                    <w:sz w:val="18"/>
                  </w:rPr>
                </w:pPr>
                <w:r w:rsidRPr="00160EC3">
                  <w:rPr>
                    <w:rStyle w:val="PlaceholderText"/>
                  </w:rPr>
                  <w:t>Click or tap here to enter text.</w:t>
                </w:r>
              </w:p>
            </w:tc>
          </w:sdtContent>
        </w:sdt>
      </w:tr>
      <w:tr w:rsidR="00DD5052" w:rsidRPr="00F9413A" w14:paraId="04D658E7" w14:textId="77777777" w:rsidTr="00CB7274">
        <w:trPr>
          <w:cantSplit/>
          <w:trHeight w:val="143"/>
        </w:trPr>
        <w:tc>
          <w:tcPr>
            <w:tcW w:w="2448" w:type="dxa"/>
            <w:tcBorders>
              <w:bottom w:val="single" w:sz="4" w:space="0" w:color="auto"/>
            </w:tcBorders>
          </w:tcPr>
          <w:p w14:paraId="06EB007D" w14:textId="77777777" w:rsidR="00DD5052" w:rsidRDefault="00DD5052" w:rsidP="00DD5052">
            <w:pPr>
              <w:spacing w:before="80" w:after="80"/>
              <w:jc w:val="right"/>
              <w:rPr>
                <w:sz w:val="18"/>
              </w:rPr>
            </w:pPr>
            <w:r>
              <w:rPr>
                <w:sz w:val="18"/>
              </w:rPr>
              <w:t>Was the allegation reported to a MPIO or MPOC?</w:t>
            </w:r>
          </w:p>
          <w:p w14:paraId="6B0ABEC5" w14:textId="63A00F75" w:rsidR="00DD5052" w:rsidRDefault="00DD5052" w:rsidP="00DD5052">
            <w:pPr>
              <w:spacing w:before="80" w:after="80"/>
              <w:jc w:val="right"/>
              <w:rPr>
                <w:sz w:val="18"/>
              </w:rPr>
            </w:pPr>
            <w:r>
              <w:rPr>
                <w:sz w:val="18"/>
              </w:rPr>
              <w:t>Provide details of the date, time, and person receiving the report.</w:t>
            </w:r>
          </w:p>
        </w:tc>
        <w:tc>
          <w:tcPr>
            <w:tcW w:w="7020" w:type="dxa"/>
            <w:gridSpan w:val="3"/>
            <w:tcBorders>
              <w:top w:val="nil"/>
              <w:bottom w:val="single" w:sz="4" w:space="0" w:color="auto"/>
            </w:tcBorders>
          </w:tcPr>
          <w:p w14:paraId="4386284A" w14:textId="77777777" w:rsidR="00DD5052" w:rsidRDefault="00DD5052" w:rsidP="00CB7274">
            <w:pPr>
              <w:rPr>
                <w:sz w:val="18"/>
              </w:rPr>
            </w:pPr>
            <w:r>
              <w:rPr>
                <w:sz w:val="18"/>
              </w:rPr>
              <w:t>Reported to:</w:t>
            </w:r>
            <w:r>
              <w:rPr>
                <w:sz w:val="18"/>
              </w:rPr>
              <w:tab/>
            </w:r>
            <w:sdt>
              <w:sdtPr>
                <w:rPr>
                  <w:sz w:val="18"/>
                </w:rPr>
                <w:id w:val="573700579"/>
                <w:placeholder>
                  <w:docPart w:val="DefaultPlaceholder_-1854013439"/>
                </w:placeholder>
                <w:showingPlcHdr/>
                <w:comboBox>
                  <w:listItem w:value="Choose an item."/>
                  <w:listItem w:displayText="MPIO" w:value="MPIO"/>
                  <w:listItem w:displayText="MPOC" w:value="MPOC"/>
                </w:comboBox>
              </w:sdtPr>
              <w:sdtEndPr/>
              <w:sdtContent>
                <w:r w:rsidRPr="003513B9">
                  <w:rPr>
                    <w:rStyle w:val="PlaceholderText"/>
                  </w:rPr>
                  <w:t>Choose an item.</w:t>
                </w:r>
              </w:sdtContent>
            </w:sdt>
          </w:p>
          <w:p w14:paraId="24028C45" w14:textId="77777777" w:rsidR="00DD5052" w:rsidRDefault="00DD5052" w:rsidP="00CB7274">
            <w:pPr>
              <w:rPr>
                <w:sz w:val="18"/>
              </w:rPr>
            </w:pPr>
            <w:r>
              <w:rPr>
                <w:sz w:val="18"/>
              </w:rPr>
              <w:t>Name of person:</w:t>
            </w:r>
            <w:r>
              <w:rPr>
                <w:sz w:val="18"/>
              </w:rPr>
              <w:tab/>
            </w:r>
            <w:sdt>
              <w:sdtPr>
                <w:rPr>
                  <w:sz w:val="18"/>
                </w:rPr>
                <w:id w:val="94604720"/>
                <w:placeholder>
                  <w:docPart w:val="DefaultPlaceholder_-1854013440"/>
                </w:placeholder>
                <w:showingPlcHdr/>
              </w:sdtPr>
              <w:sdtEndPr/>
              <w:sdtContent>
                <w:r w:rsidRPr="00160EC3">
                  <w:rPr>
                    <w:rStyle w:val="PlaceholderText"/>
                  </w:rPr>
                  <w:t>Click or tap here to enter text.</w:t>
                </w:r>
              </w:sdtContent>
            </w:sdt>
          </w:p>
          <w:p w14:paraId="16458A46" w14:textId="386F3CE3" w:rsidR="00DD5052" w:rsidRPr="00F9413A" w:rsidRDefault="00DD5052" w:rsidP="00DD5052">
            <w:pPr>
              <w:rPr>
                <w:sz w:val="18"/>
              </w:rPr>
            </w:pPr>
            <w:r>
              <w:rPr>
                <w:sz w:val="18"/>
              </w:rPr>
              <w:t>Date of report:</w:t>
            </w:r>
            <w:r>
              <w:rPr>
                <w:sz w:val="18"/>
              </w:rPr>
              <w:tab/>
            </w:r>
            <w:sdt>
              <w:sdtPr>
                <w:rPr>
                  <w:sz w:val="18"/>
                </w:rPr>
                <w:id w:val="-1405133702"/>
                <w:placeholder>
                  <w:docPart w:val="DefaultPlaceholder_-1854013438"/>
                </w:placeholder>
                <w:showingPlcHdr/>
                <w:date>
                  <w:dateFormat w:val="d/MM/yyyy"/>
                  <w:lid w:val="en-AU"/>
                  <w:storeMappedDataAs w:val="dateTime"/>
                  <w:calendar w:val="gregorian"/>
                </w:date>
              </w:sdtPr>
              <w:sdtEndPr/>
              <w:sdtContent>
                <w:r w:rsidRPr="00160EC3">
                  <w:rPr>
                    <w:rStyle w:val="PlaceholderText"/>
                  </w:rPr>
                  <w:t>Click or tap to enter a date.</w:t>
                </w:r>
              </w:sdtContent>
            </w:sdt>
          </w:p>
        </w:tc>
      </w:tr>
      <w:tr w:rsidR="00DD5052" w:rsidRPr="00F9413A" w14:paraId="71ECA39F" w14:textId="77777777" w:rsidTr="00CB7274">
        <w:trPr>
          <w:cantSplit/>
        </w:trPr>
        <w:tc>
          <w:tcPr>
            <w:tcW w:w="2448" w:type="dxa"/>
            <w:tcBorders>
              <w:bottom w:val="single" w:sz="4" w:space="0" w:color="auto"/>
            </w:tcBorders>
          </w:tcPr>
          <w:p w14:paraId="636B70B2" w14:textId="30D44116" w:rsidR="00DD5052" w:rsidRDefault="00DD5052" w:rsidP="00DD5052">
            <w:pPr>
              <w:spacing w:before="80" w:after="80"/>
              <w:jc w:val="right"/>
              <w:rPr>
                <w:sz w:val="18"/>
              </w:rPr>
            </w:pPr>
            <w:r>
              <w:rPr>
                <w:sz w:val="18"/>
              </w:rPr>
              <w:t>Have the police reported any findings pertaining to this allegation?</w:t>
            </w:r>
          </w:p>
          <w:p w14:paraId="2E1D559C" w14:textId="0C8CDF5D" w:rsidR="00DD5052" w:rsidRDefault="00DD5052" w:rsidP="00DD5052">
            <w:pPr>
              <w:spacing w:before="80" w:after="80"/>
              <w:jc w:val="right"/>
              <w:rPr>
                <w:sz w:val="18"/>
              </w:rPr>
            </w:pPr>
            <w:r>
              <w:rPr>
                <w:sz w:val="18"/>
              </w:rPr>
              <w:t xml:space="preserve">If so, please detail. </w:t>
            </w:r>
          </w:p>
        </w:tc>
        <w:sdt>
          <w:sdtPr>
            <w:rPr>
              <w:sz w:val="18"/>
            </w:rPr>
            <w:id w:val="2015571946"/>
            <w:placeholder>
              <w:docPart w:val="DefaultPlaceholder_-1854013440"/>
            </w:placeholder>
            <w:showingPlcHdr/>
          </w:sdtPr>
          <w:sdtEndPr/>
          <w:sdtContent>
            <w:tc>
              <w:tcPr>
                <w:tcW w:w="7020" w:type="dxa"/>
                <w:gridSpan w:val="3"/>
                <w:tcBorders>
                  <w:bottom w:val="single" w:sz="4" w:space="0" w:color="auto"/>
                </w:tcBorders>
              </w:tcPr>
              <w:p w14:paraId="1C332A5B" w14:textId="6E09BBA0" w:rsidR="00DD5052" w:rsidRPr="00F9413A" w:rsidRDefault="00DD5052" w:rsidP="00CB7274">
                <w:pPr>
                  <w:rPr>
                    <w:sz w:val="18"/>
                  </w:rPr>
                </w:pPr>
                <w:r w:rsidRPr="00160EC3">
                  <w:rPr>
                    <w:rStyle w:val="PlaceholderText"/>
                  </w:rPr>
                  <w:t>Click or tap here to enter text.</w:t>
                </w:r>
              </w:p>
            </w:tc>
          </w:sdtContent>
        </w:sdt>
      </w:tr>
      <w:tr w:rsidR="00DD5052" w:rsidRPr="00F9413A" w14:paraId="74065C06" w14:textId="77777777" w:rsidTr="00CB7274">
        <w:trPr>
          <w:cantSplit/>
        </w:trPr>
        <w:tc>
          <w:tcPr>
            <w:tcW w:w="2448" w:type="dxa"/>
            <w:tcBorders>
              <w:bottom w:val="single" w:sz="4" w:space="0" w:color="auto"/>
            </w:tcBorders>
          </w:tcPr>
          <w:p w14:paraId="215114DE" w14:textId="77777777" w:rsidR="00DD5052" w:rsidRDefault="00DD5052" w:rsidP="00DD5052">
            <w:pPr>
              <w:spacing w:before="80" w:after="80"/>
              <w:jc w:val="right"/>
              <w:rPr>
                <w:sz w:val="18"/>
              </w:rPr>
            </w:pPr>
            <w:r>
              <w:rPr>
                <w:sz w:val="18"/>
              </w:rPr>
              <w:t>Have any government agencies reported any findings pertaining to this allegation?</w:t>
            </w:r>
          </w:p>
          <w:p w14:paraId="1E4DFE4E" w14:textId="4A2F47BE" w:rsidR="00DD5052" w:rsidRDefault="00DD5052" w:rsidP="00DD5052">
            <w:pPr>
              <w:spacing w:before="80" w:after="80"/>
              <w:jc w:val="right"/>
              <w:rPr>
                <w:sz w:val="18"/>
              </w:rPr>
            </w:pPr>
            <w:r>
              <w:rPr>
                <w:sz w:val="18"/>
              </w:rPr>
              <w:t>If so, please detail.</w:t>
            </w:r>
          </w:p>
        </w:tc>
        <w:sdt>
          <w:sdtPr>
            <w:rPr>
              <w:sz w:val="18"/>
            </w:rPr>
            <w:id w:val="-424812997"/>
            <w:placeholder>
              <w:docPart w:val="DefaultPlaceholder_-1854013440"/>
            </w:placeholder>
            <w:showingPlcHdr/>
          </w:sdtPr>
          <w:sdtEndPr/>
          <w:sdtContent>
            <w:tc>
              <w:tcPr>
                <w:tcW w:w="7020" w:type="dxa"/>
                <w:gridSpan w:val="3"/>
                <w:tcBorders>
                  <w:bottom w:val="single" w:sz="4" w:space="0" w:color="auto"/>
                </w:tcBorders>
              </w:tcPr>
              <w:p w14:paraId="3121AD69" w14:textId="4959A59E" w:rsidR="00DD5052" w:rsidRPr="00F9413A" w:rsidRDefault="00DD5052" w:rsidP="00CB7274">
                <w:pPr>
                  <w:rPr>
                    <w:sz w:val="18"/>
                  </w:rPr>
                </w:pPr>
                <w:r w:rsidRPr="00160EC3">
                  <w:rPr>
                    <w:rStyle w:val="PlaceholderText"/>
                  </w:rPr>
                  <w:t>Click or tap here to enter text.</w:t>
                </w:r>
              </w:p>
            </w:tc>
          </w:sdtContent>
        </w:sdt>
      </w:tr>
      <w:tr w:rsidR="00DD5052" w:rsidRPr="00F9413A" w14:paraId="1788F2CD" w14:textId="77777777" w:rsidTr="00CB7274">
        <w:trPr>
          <w:cantSplit/>
        </w:trPr>
        <w:tc>
          <w:tcPr>
            <w:tcW w:w="2448" w:type="dxa"/>
            <w:tcBorders>
              <w:bottom w:val="single" w:sz="4" w:space="0" w:color="auto"/>
            </w:tcBorders>
          </w:tcPr>
          <w:p w14:paraId="30F30819" w14:textId="2BCC8134" w:rsidR="00DD5052" w:rsidRDefault="00DD5052" w:rsidP="00DD5052">
            <w:pPr>
              <w:spacing w:before="80" w:after="80"/>
              <w:jc w:val="right"/>
              <w:rPr>
                <w:sz w:val="18"/>
              </w:rPr>
            </w:pPr>
            <w:r>
              <w:rPr>
                <w:sz w:val="18"/>
              </w:rPr>
              <w:t xml:space="preserve">Have any internal findings </w:t>
            </w:r>
            <w:r w:rsidR="00227BBE">
              <w:rPr>
                <w:sz w:val="18"/>
              </w:rPr>
              <w:t xml:space="preserve">been </w:t>
            </w:r>
            <w:r>
              <w:rPr>
                <w:sz w:val="18"/>
              </w:rPr>
              <w:t>made?</w:t>
            </w:r>
          </w:p>
          <w:p w14:paraId="3D5C12D0" w14:textId="4BC11D80" w:rsidR="00DD5052" w:rsidRDefault="00DD5052" w:rsidP="00DD5052">
            <w:pPr>
              <w:spacing w:before="80" w:after="80"/>
              <w:jc w:val="right"/>
              <w:rPr>
                <w:sz w:val="18"/>
              </w:rPr>
            </w:pPr>
            <w:r>
              <w:rPr>
                <w:sz w:val="18"/>
              </w:rPr>
              <w:t>If so, please detail.</w:t>
            </w:r>
          </w:p>
        </w:tc>
        <w:sdt>
          <w:sdtPr>
            <w:rPr>
              <w:sz w:val="18"/>
            </w:rPr>
            <w:id w:val="-1665542923"/>
            <w:placeholder>
              <w:docPart w:val="DefaultPlaceholder_-1854013440"/>
            </w:placeholder>
            <w:showingPlcHdr/>
          </w:sdtPr>
          <w:sdtEndPr/>
          <w:sdtContent>
            <w:tc>
              <w:tcPr>
                <w:tcW w:w="7020" w:type="dxa"/>
                <w:gridSpan w:val="3"/>
                <w:tcBorders>
                  <w:bottom w:val="single" w:sz="4" w:space="0" w:color="auto"/>
                </w:tcBorders>
              </w:tcPr>
              <w:p w14:paraId="104A9027" w14:textId="25D9ED79" w:rsidR="00DD5052" w:rsidRPr="00F9413A" w:rsidRDefault="00DD5052" w:rsidP="00CB7274">
                <w:pPr>
                  <w:rPr>
                    <w:sz w:val="18"/>
                  </w:rPr>
                </w:pPr>
                <w:r w:rsidRPr="00160EC3">
                  <w:rPr>
                    <w:rStyle w:val="PlaceholderText"/>
                  </w:rPr>
                  <w:t>Click or tap here to enter text.</w:t>
                </w:r>
              </w:p>
            </w:tc>
          </w:sdtContent>
        </w:sdt>
      </w:tr>
      <w:tr w:rsidR="00DD5052" w:rsidRPr="00F9413A" w14:paraId="634D564F" w14:textId="77777777" w:rsidTr="00CB7274">
        <w:trPr>
          <w:cantSplit/>
        </w:trPr>
        <w:tc>
          <w:tcPr>
            <w:tcW w:w="2448" w:type="dxa"/>
            <w:tcBorders>
              <w:bottom w:val="single" w:sz="4" w:space="0" w:color="auto"/>
            </w:tcBorders>
          </w:tcPr>
          <w:p w14:paraId="66F87CAE" w14:textId="77777777" w:rsidR="00DD5052" w:rsidRDefault="00DD5052" w:rsidP="00DD5052">
            <w:pPr>
              <w:spacing w:before="80" w:after="80"/>
              <w:jc w:val="right"/>
              <w:rPr>
                <w:sz w:val="18"/>
              </w:rPr>
            </w:pPr>
            <w:r>
              <w:rPr>
                <w:sz w:val="18"/>
              </w:rPr>
              <w:t>What actions have been taken by STQ in relation to this allegation?</w:t>
            </w:r>
          </w:p>
          <w:p w14:paraId="5C714595" w14:textId="08E924AA" w:rsidR="00DD5052" w:rsidRDefault="00DD5052" w:rsidP="00DD5052">
            <w:pPr>
              <w:spacing w:before="80" w:after="80"/>
              <w:jc w:val="right"/>
              <w:rPr>
                <w:sz w:val="18"/>
              </w:rPr>
            </w:pPr>
            <w:r>
              <w:rPr>
                <w:sz w:val="18"/>
              </w:rPr>
              <w:t>Have any disciplinary measures been taken?</w:t>
            </w:r>
          </w:p>
        </w:tc>
        <w:sdt>
          <w:sdtPr>
            <w:rPr>
              <w:sz w:val="18"/>
            </w:rPr>
            <w:id w:val="-1223286311"/>
            <w:placeholder>
              <w:docPart w:val="DefaultPlaceholder_-1854013440"/>
            </w:placeholder>
            <w:showingPlcHdr/>
          </w:sdtPr>
          <w:sdtEndPr/>
          <w:sdtContent>
            <w:tc>
              <w:tcPr>
                <w:tcW w:w="7020" w:type="dxa"/>
                <w:gridSpan w:val="3"/>
                <w:tcBorders>
                  <w:bottom w:val="single" w:sz="4" w:space="0" w:color="auto"/>
                </w:tcBorders>
              </w:tcPr>
              <w:p w14:paraId="00875826" w14:textId="66AA6DE1" w:rsidR="00DD5052" w:rsidRPr="00F9413A" w:rsidRDefault="00DD5052" w:rsidP="00CB7274">
                <w:pPr>
                  <w:rPr>
                    <w:sz w:val="18"/>
                  </w:rPr>
                </w:pPr>
                <w:r w:rsidRPr="00160EC3">
                  <w:rPr>
                    <w:rStyle w:val="PlaceholderText"/>
                  </w:rPr>
                  <w:t>Click or tap here to enter text.</w:t>
                </w:r>
              </w:p>
            </w:tc>
          </w:sdtContent>
        </w:sdt>
      </w:tr>
      <w:tr w:rsidR="00DD5052" w:rsidRPr="00F9413A" w14:paraId="0FEA3CA0" w14:textId="77777777" w:rsidTr="00CB7274">
        <w:trPr>
          <w:cantSplit/>
        </w:trPr>
        <w:tc>
          <w:tcPr>
            <w:tcW w:w="2448" w:type="dxa"/>
            <w:tcBorders>
              <w:bottom w:val="single" w:sz="4" w:space="0" w:color="auto"/>
            </w:tcBorders>
          </w:tcPr>
          <w:p w14:paraId="0D488088" w14:textId="77777777" w:rsidR="00DD5052" w:rsidRDefault="00DD5052" w:rsidP="00CB7274">
            <w:pPr>
              <w:spacing w:before="80" w:after="80"/>
              <w:jc w:val="right"/>
              <w:rPr>
                <w:sz w:val="18"/>
              </w:rPr>
            </w:pPr>
            <w:r>
              <w:rPr>
                <w:sz w:val="18"/>
              </w:rPr>
              <w:t>Endorsement as an accurate record by Association’s Officer</w:t>
            </w:r>
          </w:p>
        </w:tc>
        <w:tc>
          <w:tcPr>
            <w:tcW w:w="7020" w:type="dxa"/>
            <w:gridSpan w:val="3"/>
            <w:tcBorders>
              <w:bottom w:val="single" w:sz="4" w:space="0" w:color="auto"/>
            </w:tcBorders>
          </w:tcPr>
          <w:p w14:paraId="31779140" w14:textId="77777777" w:rsidR="00DD5052" w:rsidRDefault="00DD5052" w:rsidP="00CB7274">
            <w:pPr>
              <w:rPr>
                <w:sz w:val="18"/>
              </w:rPr>
            </w:pPr>
            <w:r>
              <w:rPr>
                <w:sz w:val="18"/>
              </w:rPr>
              <w:t>Name:</w:t>
            </w:r>
            <w:r>
              <w:rPr>
                <w:sz w:val="18"/>
              </w:rPr>
              <w:tab/>
            </w:r>
            <w:r>
              <w:rPr>
                <w:sz w:val="18"/>
              </w:rPr>
              <w:tab/>
            </w:r>
            <w:sdt>
              <w:sdtPr>
                <w:rPr>
                  <w:sz w:val="18"/>
                </w:rPr>
                <w:id w:val="53368592"/>
                <w:placeholder>
                  <w:docPart w:val="D8ED1E43669A4459AD34354C9A8EE26D"/>
                </w:placeholder>
                <w:showingPlcHdr/>
              </w:sdtPr>
              <w:sdtEndPr/>
              <w:sdtContent>
                <w:r w:rsidRPr="00160EC3">
                  <w:rPr>
                    <w:rStyle w:val="PlaceholderText"/>
                  </w:rPr>
                  <w:t>Click or tap here to enter text.</w:t>
                </w:r>
              </w:sdtContent>
            </w:sdt>
            <w:r>
              <w:rPr>
                <w:sz w:val="18"/>
              </w:rPr>
              <w:br/>
              <w:t>Position:</w:t>
            </w:r>
            <w:r>
              <w:rPr>
                <w:sz w:val="18"/>
              </w:rPr>
              <w:tab/>
            </w:r>
            <w:r>
              <w:rPr>
                <w:sz w:val="18"/>
              </w:rPr>
              <w:tab/>
            </w:r>
            <w:sdt>
              <w:sdtPr>
                <w:rPr>
                  <w:sz w:val="18"/>
                </w:rPr>
                <w:id w:val="1157962263"/>
                <w:placeholder>
                  <w:docPart w:val="D8ED1E43669A4459AD34354C9A8EE26D"/>
                </w:placeholder>
                <w:showingPlcHdr/>
              </w:sdtPr>
              <w:sdtEndPr/>
              <w:sdtContent>
                <w:r w:rsidRPr="00160EC3">
                  <w:rPr>
                    <w:rStyle w:val="PlaceholderText"/>
                  </w:rPr>
                  <w:t>Click or tap here to enter text.</w:t>
                </w:r>
              </w:sdtContent>
            </w:sdt>
          </w:p>
          <w:p w14:paraId="530C0A0B" w14:textId="77777777" w:rsidR="00DD5052" w:rsidRPr="00F9413A" w:rsidRDefault="00DD5052" w:rsidP="00CB7274">
            <w:pPr>
              <w:rPr>
                <w:sz w:val="18"/>
              </w:rPr>
            </w:pPr>
            <w:r>
              <w:rPr>
                <w:sz w:val="18"/>
              </w:rPr>
              <w:t>Signature:</w:t>
            </w:r>
            <w:r>
              <w:rPr>
                <w:sz w:val="18"/>
              </w:rPr>
              <w:tab/>
            </w:r>
            <w:r>
              <w:rPr>
                <w:sz w:val="18"/>
              </w:rPr>
              <w:tab/>
            </w:r>
            <w:r>
              <w:rPr>
                <w:sz w:val="18"/>
              </w:rPr>
              <w:tab/>
            </w:r>
            <w:r>
              <w:rPr>
                <w:sz w:val="18"/>
              </w:rPr>
              <w:tab/>
              <w:t xml:space="preserve">Date: </w:t>
            </w:r>
            <w:sdt>
              <w:sdtPr>
                <w:rPr>
                  <w:sz w:val="18"/>
                </w:rPr>
                <w:id w:val="530080811"/>
                <w:placeholder>
                  <w:docPart w:val="CEF490CC4AE64303B985C8224D2FBC1A"/>
                </w:placeholder>
                <w:showingPlcHdr/>
                <w:date>
                  <w:dateFormat w:val="d/MM/yyyy"/>
                  <w:lid w:val="en-AU"/>
                  <w:storeMappedDataAs w:val="dateTime"/>
                  <w:calendar w:val="gregorian"/>
                </w:date>
              </w:sdtPr>
              <w:sdtEndPr/>
              <w:sdtContent>
                <w:r w:rsidRPr="00160EC3">
                  <w:rPr>
                    <w:rStyle w:val="PlaceholderText"/>
                  </w:rPr>
                  <w:t>Click or tap to enter a date.</w:t>
                </w:r>
              </w:sdtContent>
            </w:sdt>
          </w:p>
        </w:tc>
      </w:tr>
      <w:tr w:rsidR="00DD5052" w:rsidRPr="00F9413A" w14:paraId="0DC64A38" w14:textId="77777777" w:rsidTr="00CB7274">
        <w:trPr>
          <w:cantSplit/>
        </w:trPr>
        <w:tc>
          <w:tcPr>
            <w:tcW w:w="2448" w:type="dxa"/>
            <w:tcBorders>
              <w:bottom w:val="single" w:sz="4" w:space="0" w:color="auto"/>
            </w:tcBorders>
          </w:tcPr>
          <w:p w14:paraId="28248238" w14:textId="1387A974" w:rsidR="00DD5052" w:rsidRDefault="00DD5052" w:rsidP="00CB7274">
            <w:pPr>
              <w:spacing w:before="80" w:after="80"/>
              <w:jc w:val="right"/>
              <w:rPr>
                <w:sz w:val="18"/>
              </w:rPr>
            </w:pPr>
            <w:r>
              <w:rPr>
                <w:sz w:val="18"/>
              </w:rPr>
              <w:t xml:space="preserve">Signature of Complainant </w:t>
            </w:r>
            <w:r>
              <w:rPr>
                <w:sz w:val="18"/>
              </w:rPr>
              <w:br/>
              <w:t>(if not a child)</w:t>
            </w:r>
          </w:p>
        </w:tc>
        <w:tc>
          <w:tcPr>
            <w:tcW w:w="7020" w:type="dxa"/>
            <w:gridSpan w:val="3"/>
            <w:tcBorders>
              <w:bottom w:val="single" w:sz="4" w:space="0" w:color="auto"/>
            </w:tcBorders>
          </w:tcPr>
          <w:p w14:paraId="1BA46BBF" w14:textId="77777777" w:rsidR="00DD5052" w:rsidRPr="00F9413A" w:rsidRDefault="00DD5052" w:rsidP="00CB7274">
            <w:pPr>
              <w:rPr>
                <w:sz w:val="18"/>
              </w:rPr>
            </w:pPr>
            <w:r>
              <w:rPr>
                <w:sz w:val="18"/>
              </w:rPr>
              <w:br/>
            </w:r>
          </w:p>
        </w:tc>
      </w:tr>
    </w:tbl>
    <w:p w14:paraId="05D91DE7" w14:textId="6E0E64DC" w:rsidR="001A2D16" w:rsidRPr="001A2D16" w:rsidRDefault="00227BBE" w:rsidP="00227BBE">
      <w:pPr>
        <w:pStyle w:val="IntenseQuote"/>
        <w:spacing w:before="0" w:after="0"/>
      </w:pPr>
      <w:r w:rsidRPr="002F5F3D">
        <w:rPr>
          <w:rStyle w:val="IntenseEmphasis"/>
        </w:rPr>
        <w:t>This record and any further notes must be kept confidential and secure.</w:t>
      </w:r>
      <w:r>
        <w:rPr>
          <w:rStyle w:val="IntenseEmphasis"/>
        </w:rPr>
        <w:br/>
        <w:t>They must be provided to the relevant authorities (police and/or government agency) should they require them.</w:t>
      </w:r>
      <w:permEnd w:id="134166171"/>
      <w:permEnd w:id="391123815"/>
    </w:p>
    <w:sectPr w:rsidR="001A2D16" w:rsidRPr="001A2D16" w:rsidSect="00BB2CD0">
      <w:footerReference w:type="default" r:id="rId63"/>
      <w:pgSz w:w="11906" w:h="16838"/>
      <w:pgMar w:top="1191"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25F24" w14:textId="77777777" w:rsidR="00A537EF" w:rsidRDefault="00A537EF" w:rsidP="00C74603">
      <w:pPr>
        <w:spacing w:after="0" w:line="240" w:lineRule="auto"/>
      </w:pPr>
      <w:r>
        <w:separator/>
      </w:r>
    </w:p>
    <w:p w14:paraId="5B48BADF" w14:textId="77777777" w:rsidR="00A537EF" w:rsidRDefault="00A537EF"/>
  </w:endnote>
  <w:endnote w:type="continuationSeparator" w:id="0">
    <w:p w14:paraId="00996BAB" w14:textId="77777777" w:rsidR="00A537EF" w:rsidRDefault="00A537EF" w:rsidP="00C74603">
      <w:pPr>
        <w:spacing w:after="0" w:line="240" w:lineRule="auto"/>
      </w:pPr>
      <w:r>
        <w:continuationSeparator/>
      </w:r>
    </w:p>
    <w:p w14:paraId="18C42A22" w14:textId="77777777" w:rsidR="00A537EF" w:rsidRDefault="00A537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altName w:val="Cambria Math"/>
    <w:charset w:val="00"/>
    <w:family w:val="swiss"/>
    <w:pitch w:val="variable"/>
    <w:sig w:usb0="20000287" w:usb1="00000001" w:usb2="00000000" w:usb3="00000000" w:csb0="0000019F" w:csb1="00000000"/>
    <w:embedRegular r:id="rId1" w:fontKey="{56CED3AB-0EF0-4F78-A64A-5FA2C9B98969}"/>
    <w:embedBold r:id="rId2" w:fontKey="{292F91DF-8FF9-4DD9-9877-FB1D19FFDD14}"/>
    <w:embedItalic r:id="rId3" w:fontKey="{DA6D05C6-A985-4B0A-B1D6-D6482BB5C0AD}"/>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embedRegular r:id="rId4" w:subsetted="1" w:fontKey="{A42EC057-CFE9-4DA4-9BF2-5B9B0C7B883C}"/>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AC5F2" w14:textId="07121EE7"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i</w:t>
    </w:r>
    <w:r w:rsidRPr="00864DB3">
      <w:fldChar w:fldCharType="end"/>
    </w:r>
    <w:r>
      <w:tab/>
    </w:r>
    <w:sdt>
      <w:sdtPr>
        <w:alias w:val="Title"/>
        <w:tag w:val=""/>
        <w:id w:val="367658767"/>
        <w:placeholder>
          <w:docPart w:val="0C1DA43B69EC493D9C3B876BA7C054D5"/>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Document Management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1D17F" w14:textId="4B545E83"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24</w:t>
    </w:r>
    <w:r w:rsidRPr="00864DB3">
      <w:fldChar w:fldCharType="end"/>
    </w:r>
    <w:r>
      <w:tab/>
    </w:r>
    <w:sdt>
      <w:sdtPr>
        <w:alias w:val="Title"/>
        <w:tag w:val=""/>
        <w:id w:val="27148907"/>
        <w:placeholder>
          <w:docPart w:val="671D6455FB514CBBB76312393DA17629"/>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C2: Working with Children Check Requirements</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19D2C" w14:textId="404F25A7"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27</w:t>
    </w:r>
    <w:r w:rsidRPr="00864DB3">
      <w:fldChar w:fldCharType="end"/>
    </w:r>
    <w:r>
      <w:tab/>
    </w:r>
    <w:sdt>
      <w:sdtPr>
        <w:alias w:val="Title"/>
        <w:tag w:val=""/>
        <w:id w:val="-663167030"/>
        <w:placeholder>
          <w:docPart w:val="D8FABB86CBFB40CA8DD2C6D33E2E4A1E"/>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D1: Complaints procedure</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57AD" w14:textId="1E4CFD43"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28</w:t>
    </w:r>
    <w:r w:rsidRPr="00864DB3">
      <w:fldChar w:fldCharType="end"/>
    </w:r>
    <w:r>
      <w:tab/>
    </w:r>
    <w:sdt>
      <w:sdtPr>
        <w:alias w:val="Title"/>
        <w:tag w:val=""/>
        <w:id w:val="-1022558276"/>
        <w:placeholder>
          <w:docPart w:val="DD08F36CCB194622B2A56E186261493B"/>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D2: Mediation</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19405" w14:textId="3B363DDE"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29</w:t>
    </w:r>
    <w:r w:rsidRPr="00864DB3">
      <w:fldChar w:fldCharType="end"/>
    </w:r>
    <w:r>
      <w:tab/>
    </w:r>
    <w:sdt>
      <w:sdtPr>
        <w:alias w:val="Title"/>
        <w:tag w:val=""/>
        <w:id w:val="762805296"/>
        <w:placeholder>
          <w:docPart w:val="287A2D826D40420CA6DDBE434A6AA3E2"/>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D3: Investigation process</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64CC1" w14:textId="37D25EE4"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33</w:t>
    </w:r>
    <w:r w:rsidRPr="00864DB3">
      <w:fldChar w:fldCharType="end"/>
    </w:r>
    <w:r>
      <w:tab/>
    </w:r>
    <w:sdt>
      <w:sdtPr>
        <w:alias w:val="Title"/>
        <w:tag w:val=""/>
        <w:id w:val="1363863059"/>
        <w:placeholder>
          <w:docPart w:val="957554C5C88C497F84FD3DBF06D8E33D"/>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D4: Tribunal procedures</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401D7" w14:textId="3B987177"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34</w:t>
    </w:r>
    <w:r w:rsidRPr="00864DB3">
      <w:fldChar w:fldCharType="end"/>
    </w:r>
    <w:r>
      <w:tab/>
    </w:r>
    <w:sdt>
      <w:sdtPr>
        <w:alias w:val="Title"/>
        <w:tag w:val=""/>
        <w:id w:val="2088953459"/>
        <w:placeholder>
          <w:docPart w:val="7DC44885C43C4E728CBC470016E8272D"/>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D5: Schedule of Fees</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8D23C" w14:textId="289D4C97"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35</w:t>
    </w:r>
    <w:r w:rsidRPr="00864DB3">
      <w:fldChar w:fldCharType="end"/>
    </w:r>
    <w:r>
      <w:tab/>
    </w:r>
    <w:sdt>
      <w:sdtPr>
        <w:alias w:val="Title"/>
        <w:tag w:val=""/>
        <w:id w:val="-1722827632"/>
        <w:placeholder>
          <w:docPart w:val="5942590990E04F4F9431E59826020DC0"/>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E1: Record of informal complaint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76031" w14:textId="5F739B1F"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36</w:t>
    </w:r>
    <w:r w:rsidRPr="00864DB3">
      <w:fldChar w:fldCharType="end"/>
    </w:r>
    <w:r>
      <w:tab/>
    </w:r>
    <w:sdt>
      <w:sdtPr>
        <w:alias w:val="Title"/>
        <w:tag w:val=""/>
        <w:id w:val="-557774540"/>
        <w:placeholder>
          <w:docPart w:val="D77A37875B20448FBA69DCECDE94F0CA"/>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E2: Record of formal complaint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A5FA3" w14:textId="0A2A9716"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172085">
      <w:rPr>
        <w:noProof/>
      </w:rPr>
      <w:t>40</w:t>
    </w:r>
    <w:r w:rsidRPr="00864DB3">
      <w:fldChar w:fldCharType="end"/>
    </w:r>
    <w:r>
      <w:tab/>
    </w:r>
    <w:sdt>
      <w:sdtPr>
        <w:alias w:val="Title"/>
        <w:tag w:val=""/>
        <w:id w:val="-62263856"/>
        <w:placeholder>
          <w:docPart w:val="6F9CC03313B84999BAEFF9B29BA4E424"/>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E3: Procedure for handling allegations of child abuse</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19CEA" w14:textId="14675ABB"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172085">
      <w:rPr>
        <w:noProof/>
      </w:rPr>
      <w:t>42</w:t>
    </w:r>
    <w:r w:rsidRPr="00864DB3">
      <w:fldChar w:fldCharType="end"/>
    </w:r>
    <w:r>
      <w:tab/>
    </w:r>
    <w:sdt>
      <w:sdtPr>
        <w:alias w:val="Title"/>
        <w:tag w:val=""/>
        <w:id w:val="441111239"/>
        <w:placeholder>
          <w:docPart w:val="FB0FBE7D56C44DC193CFC128900C7BD5"/>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E4: Confidential record of child abuse allegation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D0453" w14:textId="1BF3DAFC"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iii</w:t>
    </w:r>
    <w:r w:rsidRPr="00864DB3">
      <w:fldChar w:fldCharType="end"/>
    </w:r>
    <w:r>
      <w:tab/>
    </w:r>
    <w:sdt>
      <w:sdtPr>
        <w:alias w:val="Title"/>
        <w:tag w:val=""/>
        <w:id w:val="-1105036681"/>
        <w:placeholder>
          <w:docPart w:val="AB3483F979CF4A40915AC87E1A85A372"/>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Contents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0A0C4" w14:textId="4DE98C07"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1</w:t>
    </w:r>
    <w:r w:rsidRPr="00864DB3">
      <w:fldChar w:fldCharType="end"/>
    </w:r>
    <w:r>
      <w:tab/>
    </w:r>
    <w:sdt>
      <w:sdtPr>
        <w:alias w:val="Title"/>
        <w:tag w:val=""/>
        <w:id w:val="-1699077443"/>
        <w:placeholder>
          <w:docPart w:val="B1EF0DE2D50547029E1E3BCDFABB5AA4"/>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Foreword</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6346F" w14:textId="364E6244"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17</w:t>
    </w:r>
    <w:r w:rsidRPr="00864DB3">
      <w:fldChar w:fldCharType="end"/>
    </w:r>
    <w:r>
      <w:tab/>
    </w:r>
    <w:sdt>
      <w:sdtPr>
        <w:alias w:val="Title"/>
        <w:tag w:val=""/>
        <w:id w:val="363643500"/>
        <w:placeholder>
          <w:docPart w:val="6D78BB1DC7494660A21E24B6473D57BC"/>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Part 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987F0" w14:textId="7E9C11C2"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18</w:t>
    </w:r>
    <w:r w:rsidRPr="00864DB3">
      <w:fldChar w:fldCharType="end"/>
    </w:r>
    <w:r>
      <w:tab/>
    </w:r>
    <w:sdt>
      <w:sdtPr>
        <w:alias w:val="Title"/>
        <w:tag w:val=""/>
        <w:id w:val="1635362311"/>
        <w:placeholder>
          <w:docPart w:val="D2D367369C2F4582933A03C2DF155974"/>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Part B</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0B10E" w14:textId="083D4772"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19</w:t>
    </w:r>
    <w:r w:rsidRPr="00864DB3">
      <w:fldChar w:fldCharType="end"/>
    </w:r>
    <w:r>
      <w:tab/>
    </w:r>
    <w:sdt>
      <w:sdtPr>
        <w:alias w:val="Title"/>
        <w:tag w:val=""/>
        <w:id w:val="680774907"/>
        <w:placeholder>
          <w:docPart w:val="556BA4318A4649EBA9003D044E196A58"/>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Part 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B1FA3" w14:textId="0DBA14B4"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20</w:t>
    </w:r>
    <w:r w:rsidRPr="00864DB3">
      <w:fldChar w:fldCharType="end"/>
    </w:r>
    <w:r>
      <w:tab/>
    </w:r>
    <w:sdt>
      <w:sdtPr>
        <w:alias w:val="Title"/>
        <w:tag w:val=""/>
        <w:id w:val="-479617099"/>
        <w:placeholder>
          <w:docPart w:val="4EC90B9537D6441D8BB37E0A686ED0D1"/>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Part D</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31F3A" w14:textId="71929415"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21</w:t>
    </w:r>
    <w:r w:rsidRPr="00864DB3">
      <w:fldChar w:fldCharType="end"/>
    </w:r>
    <w:r>
      <w:tab/>
    </w:r>
    <w:sdt>
      <w:sdtPr>
        <w:alias w:val="Title"/>
        <w:tag w:val=""/>
        <w:id w:val="508557784"/>
        <w:placeholder>
          <w:docPart w:val="4AEF84AC8416448C91A526C43011C40E"/>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Part E</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DCB99" w14:textId="23F98CAE" w:rsidR="00445A1E" w:rsidRPr="00864DB3" w:rsidRDefault="00445A1E"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347B90">
      <w:rPr>
        <w:noProof/>
      </w:rPr>
      <w:t>22</w:t>
    </w:r>
    <w:r w:rsidRPr="00864DB3">
      <w:fldChar w:fldCharType="end"/>
    </w:r>
    <w:r>
      <w:tab/>
    </w:r>
    <w:sdt>
      <w:sdtPr>
        <w:alias w:val="Title"/>
        <w:tag w:val=""/>
        <w:id w:val="-792511616"/>
        <w:placeholder>
          <w:docPart w:val="7FC6095D6F574D0EA64778FD63DF946A"/>
        </w:placeholder>
        <w:dataBinding w:prefixMappings="xmlns:ns0='http://purl.org/dc/elements/1.1/' xmlns:ns1='http://schemas.openxmlformats.org/package/2006/metadata/core-properties' " w:xpath="/ns1:coreProperties[1]/ns0:title[1]" w:storeItemID="{6C3C8BC8-F283-45AE-878A-BAB7291924A1}"/>
        <w:text/>
      </w:sdtPr>
      <w:sdtEndPr/>
      <w:sdtContent>
        <w:r>
          <w:t>State Member Protection Policy</w:t>
        </w:r>
      </w:sdtContent>
    </w:sdt>
    <w:r>
      <w:t xml:space="preserve"> — Attachment C1: Member Protection Declaration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6898D" w14:textId="77777777" w:rsidR="00A537EF" w:rsidRDefault="00A537EF" w:rsidP="00C74603">
      <w:pPr>
        <w:spacing w:after="0" w:line="240" w:lineRule="auto"/>
      </w:pPr>
      <w:r>
        <w:separator/>
      </w:r>
    </w:p>
    <w:p w14:paraId="35A786F8" w14:textId="77777777" w:rsidR="00A537EF" w:rsidRDefault="00A537EF"/>
  </w:footnote>
  <w:footnote w:type="continuationSeparator" w:id="0">
    <w:p w14:paraId="2DAF0FC1" w14:textId="77777777" w:rsidR="00A537EF" w:rsidRDefault="00A537EF" w:rsidP="00C74603">
      <w:pPr>
        <w:spacing w:after="0" w:line="240" w:lineRule="auto"/>
      </w:pPr>
      <w:r>
        <w:continuationSeparator/>
      </w:r>
    </w:p>
    <w:p w14:paraId="2FFC39DA" w14:textId="77777777" w:rsidR="00A537EF" w:rsidRDefault="00A537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B26BC" w14:textId="1F6350CC" w:rsidR="00445A1E" w:rsidRPr="00864DB3" w:rsidRDefault="00445A1E" w:rsidP="00864DB3">
    <w:pPr>
      <w:pStyle w:val="Header"/>
      <w:jc w:val="right"/>
    </w:pPr>
    <w:r w:rsidRPr="00864DB3">
      <w:t>SPORTS TAEKWONDO QUEENSLAND INC.</w:t>
    </w:r>
    <w:r>
      <w:t xml:space="preserve"> trading as australian taekwondo queensland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5F39"/>
    <w:multiLevelType w:val="hybridMultilevel"/>
    <w:tmpl w:val="C6E0051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313BD9"/>
    <w:multiLevelType w:val="hybridMultilevel"/>
    <w:tmpl w:val="5886A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DA5B64"/>
    <w:multiLevelType w:val="hybridMultilevel"/>
    <w:tmpl w:val="8EC486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720CE9"/>
    <w:multiLevelType w:val="hybridMultilevel"/>
    <w:tmpl w:val="D93ED86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CD6CB0"/>
    <w:multiLevelType w:val="hybridMultilevel"/>
    <w:tmpl w:val="E7D6959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9CE63E1"/>
    <w:multiLevelType w:val="hybridMultilevel"/>
    <w:tmpl w:val="7750D796"/>
    <w:lvl w:ilvl="0" w:tplc="0C09000F">
      <w:start w:val="1"/>
      <w:numFmt w:val="decimal"/>
      <w:lvlText w:val="%1."/>
      <w:lvlJc w:val="left"/>
      <w:pPr>
        <w:ind w:left="770" w:hanging="360"/>
      </w:pPr>
    </w:lvl>
    <w:lvl w:ilvl="1" w:tplc="0C090005">
      <w:start w:val="1"/>
      <w:numFmt w:val="bullet"/>
      <w:lvlText w:val=""/>
      <w:lvlJc w:val="left"/>
      <w:pPr>
        <w:ind w:left="1490" w:hanging="360"/>
      </w:pPr>
      <w:rPr>
        <w:rFonts w:ascii="Wingdings" w:hAnsi="Wingdings" w:hint="default"/>
      </w:rPr>
    </w:lvl>
    <w:lvl w:ilvl="2" w:tplc="0C09001B" w:tentative="1">
      <w:start w:val="1"/>
      <w:numFmt w:val="lowerRoman"/>
      <w:lvlText w:val="%3."/>
      <w:lvlJc w:val="right"/>
      <w:pPr>
        <w:ind w:left="2210" w:hanging="180"/>
      </w:p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6" w15:restartNumberingAfterBreak="0">
    <w:nsid w:val="15E47B1E"/>
    <w:multiLevelType w:val="hybridMultilevel"/>
    <w:tmpl w:val="B87E73AA"/>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924113"/>
    <w:multiLevelType w:val="hybridMultilevel"/>
    <w:tmpl w:val="509828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2D0352"/>
    <w:multiLevelType w:val="hybridMultilevel"/>
    <w:tmpl w:val="24AEAD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C134E16"/>
    <w:multiLevelType w:val="hybridMultilevel"/>
    <w:tmpl w:val="DA220C4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7814C88"/>
    <w:multiLevelType w:val="hybridMultilevel"/>
    <w:tmpl w:val="76FAB69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B2737A4"/>
    <w:multiLevelType w:val="hybridMultilevel"/>
    <w:tmpl w:val="7CB00D1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E2A49F6"/>
    <w:multiLevelType w:val="hybridMultilevel"/>
    <w:tmpl w:val="60EEEF4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E625E3"/>
    <w:multiLevelType w:val="hybridMultilevel"/>
    <w:tmpl w:val="5F98E16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42936FD"/>
    <w:multiLevelType w:val="hybridMultilevel"/>
    <w:tmpl w:val="8B5A70F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6DF53AC"/>
    <w:multiLevelType w:val="hybridMultilevel"/>
    <w:tmpl w:val="F0A47C8A"/>
    <w:lvl w:ilvl="0" w:tplc="0C09000F">
      <w:start w:val="1"/>
      <w:numFmt w:val="decimal"/>
      <w:lvlText w:val="%1."/>
      <w:lvlJc w:val="left"/>
      <w:pPr>
        <w:ind w:left="770" w:hanging="360"/>
      </w:pPr>
    </w:lvl>
    <w:lvl w:ilvl="1" w:tplc="0C090005">
      <w:start w:val="1"/>
      <w:numFmt w:val="bullet"/>
      <w:lvlText w:val=""/>
      <w:lvlJc w:val="left"/>
      <w:pPr>
        <w:ind w:left="1490" w:hanging="360"/>
      </w:pPr>
      <w:rPr>
        <w:rFonts w:ascii="Wingdings" w:hAnsi="Wingdings" w:hint="default"/>
      </w:rPr>
    </w:lvl>
    <w:lvl w:ilvl="2" w:tplc="0C090005">
      <w:start w:val="1"/>
      <w:numFmt w:val="bullet"/>
      <w:lvlText w:val=""/>
      <w:lvlJc w:val="left"/>
      <w:pPr>
        <w:ind w:left="2210" w:hanging="180"/>
      </w:pPr>
      <w:rPr>
        <w:rFonts w:ascii="Wingdings" w:hAnsi="Wingdings" w:hint="default"/>
      </w:r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16" w15:restartNumberingAfterBreak="0">
    <w:nsid w:val="39D31AA0"/>
    <w:multiLevelType w:val="hybridMultilevel"/>
    <w:tmpl w:val="438E0A5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A4350B8"/>
    <w:multiLevelType w:val="hybridMultilevel"/>
    <w:tmpl w:val="EE220C5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F304DE3"/>
    <w:multiLevelType w:val="multilevel"/>
    <w:tmpl w:val="9CA2A05C"/>
    <w:lvl w:ilvl="0">
      <w:start w:val="1"/>
      <w:numFmt w:val="decimal"/>
      <w:lvlText w:val="%1."/>
      <w:lvlJc w:val="left"/>
      <w:pPr>
        <w:tabs>
          <w:tab w:val="num" w:pos="619"/>
        </w:tabs>
        <w:ind w:left="619" w:hanging="567"/>
      </w:pPr>
      <w:rPr>
        <w:rFonts w:cs="Times New Roman" w:hint="default"/>
      </w:rPr>
    </w:lvl>
    <w:lvl w:ilvl="1">
      <w:start w:val="1"/>
      <w:numFmt w:val="decimal"/>
      <w:pStyle w:val="NumberLevel2"/>
      <w:lvlText w:val="%1.%2."/>
      <w:lvlJc w:val="left"/>
      <w:pPr>
        <w:tabs>
          <w:tab w:val="num" w:pos="1134"/>
        </w:tabs>
        <w:ind w:left="1134" w:hanging="567"/>
      </w:pPr>
      <w:rPr>
        <w:rFonts w:cs="Times New Roman" w:hint="default"/>
      </w:rPr>
    </w:lvl>
    <w:lvl w:ilvl="2">
      <w:start w:val="1"/>
      <w:numFmt w:val="decimal"/>
      <w:pStyle w:val="NumberLevel3"/>
      <w:lvlText w:val="%1.%2.%3."/>
      <w:lvlJc w:val="left"/>
      <w:pPr>
        <w:tabs>
          <w:tab w:val="num" w:pos="1984"/>
        </w:tabs>
        <w:ind w:left="1984" w:hanging="850"/>
      </w:pPr>
      <w:rPr>
        <w:rFonts w:cs="Times New Roman" w:hint="default"/>
      </w:rPr>
    </w:lvl>
    <w:lvl w:ilvl="3">
      <w:start w:val="1"/>
      <w:numFmt w:val="decimal"/>
      <w:pStyle w:val="NumberLevel4"/>
      <w:lvlText w:val="%1.%2.%3.%4."/>
      <w:lvlJc w:val="left"/>
      <w:pPr>
        <w:tabs>
          <w:tab w:val="num" w:pos="2835"/>
        </w:tabs>
        <w:ind w:left="2835" w:hanging="851"/>
      </w:pPr>
      <w:rPr>
        <w:rFonts w:cs="Times New Roman" w:hint="default"/>
      </w:rPr>
    </w:lvl>
    <w:lvl w:ilvl="4">
      <w:start w:val="1"/>
      <w:numFmt w:val="decimal"/>
      <w:pStyle w:val="NumberLevel5"/>
      <w:lvlText w:val="%1.%2.%3.%4.%5."/>
      <w:lvlJc w:val="left"/>
      <w:pPr>
        <w:tabs>
          <w:tab w:val="num" w:pos="3969"/>
        </w:tabs>
        <w:ind w:left="3969" w:hanging="1134"/>
      </w:pPr>
      <w:rPr>
        <w:rFonts w:cs="Times New Roman" w:hint="default"/>
      </w:rPr>
    </w:lvl>
    <w:lvl w:ilvl="5">
      <w:start w:val="1"/>
      <w:numFmt w:val="decimal"/>
      <w:pStyle w:val="NumberLevel6"/>
      <w:lvlText w:val="%1.%2.%3.%4.%5.%6."/>
      <w:lvlJc w:val="left"/>
      <w:pPr>
        <w:tabs>
          <w:tab w:val="num" w:pos="5102"/>
        </w:tabs>
        <w:ind w:left="5102" w:hanging="1133"/>
      </w:pPr>
      <w:rPr>
        <w:rFonts w:cs="Times New Roman" w:hint="default"/>
      </w:rPr>
    </w:lvl>
    <w:lvl w:ilvl="6">
      <w:start w:val="1"/>
      <w:numFmt w:val="decimal"/>
      <w:pStyle w:val="NumberLevel7"/>
      <w:lvlText w:val="%1.%2.%3.%4.%5.%6.%7."/>
      <w:lvlJc w:val="left"/>
      <w:pPr>
        <w:tabs>
          <w:tab w:val="num" w:pos="6236"/>
        </w:tabs>
        <w:ind w:left="6236" w:hanging="1134"/>
      </w:pPr>
      <w:rPr>
        <w:rFonts w:cs="Times New Roman" w:hint="default"/>
      </w:rPr>
    </w:lvl>
    <w:lvl w:ilvl="7">
      <w:start w:val="1"/>
      <w:numFmt w:val="decimal"/>
      <w:pStyle w:val="NumberLevel8"/>
      <w:lvlText w:val="%1.%2.%3.%4.%5.%6.%7.%8."/>
      <w:lvlJc w:val="left"/>
      <w:pPr>
        <w:tabs>
          <w:tab w:val="num" w:pos="7370"/>
        </w:tabs>
        <w:ind w:left="7370" w:hanging="1134"/>
      </w:pPr>
      <w:rPr>
        <w:rFonts w:cs="Times New Roman" w:hint="default"/>
      </w:rPr>
    </w:lvl>
    <w:lvl w:ilvl="8">
      <w:start w:val="1"/>
      <w:numFmt w:val="decimal"/>
      <w:pStyle w:val="NumberLevel9"/>
      <w:lvlText w:val="%1.%2.%3.%4.%5.%6.%7.%8.%9."/>
      <w:lvlJc w:val="left"/>
      <w:pPr>
        <w:tabs>
          <w:tab w:val="num" w:pos="7370"/>
        </w:tabs>
        <w:ind w:left="7370" w:hanging="1134"/>
      </w:pPr>
      <w:rPr>
        <w:rFonts w:cs="Times New Roman" w:hint="default"/>
      </w:rPr>
    </w:lvl>
  </w:abstractNum>
  <w:abstractNum w:abstractNumId="19" w15:restartNumberingAfterBreak="0">
    <w:nsid w:val="3F8B68D8"/>
    <w:multiLevelType w:val="hybridMultilevel"/>
    <w:tmpl w:val="DF64A30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0BB0820"/>
    <w:multiLevelType w:val="hybridMultilevel"/>
    <w:tmpl w:val="F7B453D0"/>
    <w:lvl w:ilvl="0" w:tplc="0C09000F">
      <w:start w:val="1"/>
      <w:numFmt w:val="decimal"/>
      <w:lvlText w:val="%1."/>
      <w:lvlJc w:val="left"/>
      <w:pPr>
        <w:ind w:left="720" w:hanging="360"/>
      </w:pPr>
    </w:lvl>
    <w:lvl w:ilvl="1" w:tplc="0C09000F">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16A4F9B"/>
    <w:multiLevelType w:val="hybridMultilevel"/>
    <w:tmpl w:val="5E6A6C8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5645604"/>
    <w:multiLevelType w:val="hybridMultilevel"/>
    <w:tmpl w:val="24B6AD1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9DB2D2A"/>
    <w:multiLevelType w:val="hybridMultilevel"/>
    <w:tmpl w:val="E51E51F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6A19B1"/>
    <w:multiLevelType w:val="hybridMultilevel"/>
    <w:tmpl w:val="9404D63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C4223BC"/>
    <w:multiLevelType w:val="hybridMultilevel"/>
    <w:tmpl w:val="1556E358"/>
    <w:lvl w:ilvl="0" w:tplc="0C090005">
      <w:start w:val="1"/>
      <w:numFmt w:val="bullet"/>
      <w:lvlText w:val=""/>
      <w:lvlJc w:val="left"/>
      <w:pPr>
        <w:ind w:left="720" w:hanging="360"/>
      </w:pPr>
      <w:rPr>
        <w:rFonts w:ascii="Wingdings" w:hAnsi="Wingding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2B61FBB"/>
    <w:multiLevelType w:val="hybridMultilevel"/>
    <w:tmpl w:val="09C648E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427045F"/>
    <w:multiLevelType w:val="hybridMultilevel"/>
    <w:tmpl w:val="DB8C1F3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8705F66"/>
    <w:multiLevelType w:val="hybridMultilevel"/>
    <w:tmpl w:val="C9AC46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97F018B"/>
    <w:multiLevelType w:val="hybridMultilevel"/>
    <w:tmpl w:val="B208571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98E27B3"/>
    <w:multiLevelType w:val="hybridMultilevel"/>
    <w:tmpl w:val="5094BD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C31B58"/>
    <w:multiLevelType w:val="hybridMultilevel"/>
    <w:tmpl w:val="8B16611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05822D2"/>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8EA03C7"/>
    <w:multiLevelType w:val="hybridMultilevel"/>
    <w:tmpl w:val="1E145A6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95A4527"/>
    <w:multiLevelType w:val="hybridMultilevel"/>
    <w:tmpl w:val="F37454A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DD06C14"/>
    <w:multiLevelType w:val="hybridMultilevel"/>
    <w:tmpl w:val="12E4262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2"/>
  </w:num>
  <w:num w:numId="2">
    <w:abstractNumId w:val="18"/>
  </w:num>
  <w:num w:numId="3">
    <w:abstractNumId w:val="7"/>
  </w:num>
  <w:num w:numId="4">
    <w:abstractNumId w:val="14"/>
  </w:num>
  <w:num w:numId="5">
    <w:abstractNumId w:val="1"/>
  </w:num>
  <w:num w:numId="6">
    <w:abstractNumId w:val="11"/>
  </w:num>
  <w:num w:numId="7">
    <w:abstractNumId w:val="3"/>
  </w:num>
  <w:num w:numId="8">
    <w:abstractNumId w:val="16"/>
  </w:num>
  <w:num w:numId="9">
    <w:abstractNumId w:val="31"/>
  </w:num>
  <w:num w:numId="10">
    <w:abstractNumId w:val="29"/>
  </w:num>
  <w:num w:numId="11">
    <w:abstractNumId w:val="10"/>
  </w:num>
  <w:num w:numId="12">
    <w:abstractNumId w:val="26"/>
  </w:num>
  <w:num w:numId="13">
    <w:abstractNumId w:val="9"/>
  </w:num>
  <w:num w:numId="14">
    <w:abstractNumId w:val="33"/>
  </w:num>
  <w:num w:numId="15">
    <w:abstractNumId w:val="24"/>
  </w:num>
  <w:num w:numId="16">
    <w:abstractNumId w:val="12"/>
  </w:num>
  <w:num w:numId="17">
    <w:abstractNumId w:val="23"/>
  </w:num>
  <w:num w:numId="18">
    <w:abstractNumId w:val="8"/>
  </w:num>
  <w:num w:numId="19">
    <w:abstractNumId w:val="34"/>
  </w:num>
  <w:num w:numId="20">
    <w:abstractNumId w:val="13"/>
  </w:num>
  <w:num w:numId="21">
    <w:abstractNumId w:val="22"/>
  </w:num>
  <w:num w:numId="22">
    <w:abstractNumId w:val="19"/>
  </w:num>
  <w:num w:numId="23">
    <w:abstractNumId w:val="21"/>
  </w:num>
  <w:num w:numId="24">
    <w:abstractNumId w:val="4"/>
  </w:num>
  <w:num w:numId="25">
    <w:abstractNumId w:val="0"/>
  </w:num>
  <w:num w:numId="26">
    <w:abstractNumId w:val="17"/>
  </w:num>
  <w:num w:numId="27">
    <w:abstractNumId w:val="2"/>
  </w:num>
  <w:num w:numId="28">
    <w:abstractNumId w:val="5"/>
  </w:num>
  <w:num w:numId="29">
    <w:abstractNumId w:val="35"/>
  </w:num>
  <w:num w:numId="30">
    <w:abstractNumId w:val="15"/>
  </w:num>
  <w:num w:numId="31">
    <w:abstractNumId w:val="20"/>
  </w:num>
  <w:num w:numId="32">
    <w:abstractNumId w:val="25"/>
  </w:num>
  <w:num w:numId="33">
    <w:abstractNumId w:val="27"/>
  </w:num>
  <w:num w:numId="34">
    <w:abstractNumId w:val="6"/>
  </w:num>
  <w:num w:numId="35">
    <w:abstractNumId w:val="28"/>
  </w:num>
  <w:num w:numId="36">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cryptProviderType="rsaAES" w:cryptAlgorithmClass="hash" w:cryptAlgorithmType="typeAny" w:cryptAlgorithmSid="14" w:cryptSpinCount="100000" w:hash="vuAJakB1ZcM3pRgiG0IULg2qPn9rxHKRkGiseXMj1AZbyIJUvxnbpjzy1Dks/TPJGyK+Bo4ryUuvwkUryd8bWw==" w:salt="+otQ4CXDWyyPsDHO2x0F0A=="/>
  <w:zoom w:percent="100"/>
  <w:embedTrueTypeFonts/>
  <w:saveSubsetFonts/>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4E4"/>
    <w:rsid w:val="00001F79"/>
    <w:rsid w:val="000452B7"/>
    <w:rsid w:val="00067729"/>
    <w:rsid w:val="00083243"/>
    <w:rsid w:val="00084229"/>
    <w:rsid w:val="000D0081"/>
    <w:rsid w:val="000F7574"/>
    <w:rsid w:val="00135486"/>
    <w:rsid w:val="00163FD8"/>
    <w:rsid w:val="00172085"/>
    <w:rsid w:val="0019264F"/>
    <w:rsid w:val="001A2D16"/>
    <w:rsid w:val="001E32CD"/>
    <w:rsid w:val="002061FA"/>
    <w:rsid w:val="00213927"/>
    <w:rsid w:val="00227BBE"/>
    <w:rsid w:val="00233D2B"/>
    <w:rsid w:val="002467C1"/>
    <w:rsid w:val="00257C55"/>
    <w:rsid w:val="002671DB"/>
    <w:rsid w:val="002829B7"/>
    <w:rsid w:val="00287514"/>
    <w:rsid w:val="00295111"/>
    <w:rsid w:val="00295583"/>
    <w:rsid w:val="002B6B5B"/>
    <w:rsid w:val="002D74E4"/>
    <w:rsid w:val="002F5F3D"/>
    <w:rsid w:val="003013D0"/>
    <w:rsid w:val="003263B6"/>
    <w:rsid w:val="00347B90"/>
    <w:rsid w:val="00377A4A"/>
    <w:rsid w:val="003D08A7"/>
    <w:rsid w:val="003E1C77"/>
    <w:rsid w:val="003F279F"/>
    <w:rsid w:val="00445A1E"/>
    <w:rsid w:val="00494402"/>
    <w:rsid w:val="004F1ECE"/>
    <w:rsid w:val="004F5F4A"/>
    <w:rsid w:val="005055A9"/>
    <w:rsid w:val="005162A6"/>
    <w:rsid w:val="00526B7E"/>
    <w:rsid w:val="005339BF"/>
    <w:rsid w:val="00544839"/>
    <w:rsid w:val="00597B75"/>
    <w:rsid w:val="005A4B30"/>
    <w:rsid w:val="005B737C"/>
    <w:rsid w:val="0063687C"/>
    <w:rsid w:val="00646824"/>
    <w:rsid w:val="00647FBA"/>
    <w:rsid w:val="00666D12"/>
    <w:rsid w:val="00694F4E"/>
    <w:rsid w:val="006C068B"/>
    <w:rsid w:val="006E25EA"/>
    <w:rsid w:val="00700D51"/>
    <w:rsid w:val="00722D16"/>
    <w:rsid w:val="00731710"/>
    <w:rsid w:val="007420E3"/>
    <w:rsid w:val="007A0884"/>
    <w:rsid w:val="007D4A63"/>
    <w:rsid w:val="007E1A83"/>
    <w:rsid w:val="00864C8F"/>
    <w:rsid w:val="00864DB3"/>
    <w:rsid w:val="008C0B4A"/>
    <w:rsid w:val="009A68D7"/>
    <w:rsid w:val="009C555A"/>
    <w:rsid w:val="009D22D5"/>
    <w:rsid w:val="009F318A"/>
    <w:rsid w:val="00A45EC8"/>
    <w:rsid w:val="00A50FC3"/>
    <w:rsid w:val="00A537EF"/>
    <w:rsid w:val="00A5508F"/>
    <w:rsid w:val="00AA6874"/>
    <w:rsid w:val="00AD0CD7"/>
    <w:rsid w:val="00AF625A"/>
    <w:rsid w:val="00B231AE"/>
    <w:rsid w:val="00BA4133"/>
    <w:rsid w:val="00BB2CD0"/>
    <w:rsid w:val="00C03292"/>
    <w:rsid w:val="00C173B8"/>
    <w:rsid w:val="00C31CF7"/>
    <w:rsid w:val="00C36B59"/>
    <w:rsid w:val="00C437E8"/>
    <w:rsid w:val="00C47803"/>
    <w:rsid w:val="00C54354"/>
    <w:rsid w:val="00C74603"/>
    <w:rsid w:val="00C8403B"/>
    <w:rsid w:val="00C8543E"/>
    <w:rsid w:val="00C91081"/>
    <w:rsid w:val="00CA1349"/>
    <w:rsid w:val="00CB7274"/>
    <w:rsid w:val="00D15BA2"/>
    <w:rsid w:val="00D45818"/>
    <w:rsid w:val="00D5113F"/>
    <w:rsid w:val="00D93DBB"/>
    <w:rsid w:val="00DC5090"/>
    <w:rsid w:val="00DD5052"/>
    <w:rsid w:val="00DD7E3A"/>
    <w:rsid w:val="00DE5762"/>
    <w:rsid w:val="00E0677B"/>
    <w:rsid w:val="00E46C04"/>
    <w:rsid w:val="00E61299"/>
    <w:rsid w:val="00E75299"/>
    <w:rsid w:val="00EB48F7"/>
    <w:rsid w:val="00EC2FB6"/>
    <w:rsid w:val="00F61793"/>
    <w:rsid w:val="00F7797F"/>
    <w:rsid w:val="00FB2390"/>
    <w:rsid w:val="00FE02C7"/>
    <w:rsid w:val="00FE729A"/>
    <w:rsid w:val="00FF6B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31AB1"/>
  <w15:chartTrackingRefBased/>
  <w15:docId w15:val="{8A7C6B15-0333-4068-AF44-14C76F150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055A9"/>
    <w:pPr>
      <w:keepNext/>
      <w:keepLines/>
      <w:spacing w:before="240" w:after="0"/>
      <w:outlineLvl w:val="0"/>
    </w:pPr>
    <w:rPr>
      <w:rFonts w:asciiTheme="majorHAnsi" w:eastAsiaTheme="majorEastAsia" w:hAnsiTheme="majorHAnsi" w:cstheme="majorBidi"/>
      <w:smallCaps/>
      <w:color w:val="720000" w:themeColor="accent1" w:themeShade="BF"/>
      <w:sz w:val="32"/>
      <w:szCs w:val="32"/>
    </w:rPr>
  </w:style>
  <w:style w:type="paragraph" w:styleId="Heading2">
    <w:name w:val="heading 2"/>
    <w:basedOn w:val="Normal"/>
    <w:next w:val="Normal"/>
    <w:link w:val="Heading2Char"/>
    <w:uiPriority w:val="9"/>
    <w:unhideWhenUsed/>
    <w:qFormat/>
    <w:rsid w:val="005055A9"/>
    <w:pPr>
      <w:keepNext/>
      <w:keepLines/>
      <w:spacing w:before="40" w:after="0"/>
      <w:outlineLvl w:val="1"/>
    </w:pPr>
    <w:rPr>
      <w:rFonts w:eastAsiaTheme="majorEastAsia" w:cstheme="majorBidi"/>
      <w:color w:val="720000" w:themeColor="accent1" w:themeShade="BF"/>
      <w:sz w:val="26"/>
      <w:szCs w:val="26"/>
    </w:rPr>
  </w:style>
  <w:style w:type="paragraph" w:styleId="Heading3">
    <w:name w:val="heading 3"/>
    <w:basedOn w:val="Normal"/>
    <w:next w:val="Normal"/>
    <w:link w:val="Heading3Char"/>
    <w:uiPriority w:val="9"/>
    <w:unhideWhenUsed/>
    <w:qFormat/>
    <w:rsid w:val="005055A9"/>
    <w:pPr>
      <w:keepNext/>
      <w:keepLines/>
      <w:spacing w:before="40" w:after="0"/>
      <w:outlineLvl w:val="2"/>
    </w:pPr>
    <w:rPr>
      <w:rFonts w:eastAsiaTheme="majorEastAsia" w:cstheme="majorBidi"/>
      <w:color w:val="4C000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73B8"/>
    <w:pPr>
      <w:pBdr>
        <w:bottom w:val="single" w:sz="4" w:space="1" w:color="auto"/>
      </w:pBdr>
      <w:spacing w:line="240" w:lineRule="auto"/>
      <w:contextualSpacing/>
      <w:outlineLvl w:val="0"/>
    </w:pPr>
    <w:rPr>
      <w:rFonts w:asciiTheme="majorHAnsi" w:eastAsiaTheme="majorEastAsia" w:hAnsiTheme="majorHAnsi" w:cstheme="majorBidi"/>
      <w:smallCaps/>
      <w:spacing w:val="-10"/>
      <w:kern w:val="28"/>
      <w:sz w:val="48"/>
      <w:szCs w:val="56"/>
    </w:rPr>
  </w:style>
  <w:style w:type="character" w:customStyle="1" w:styleId="TitleChar">
    <w:name w:val="Title Char"/>
    <w:basedOn w:val="DefaultParagraphFont"/>
    <w:link w:val="Title"/>
    <w:uiPriority w:val="10"/>
    <w:rsid w:val="00C173B8"/>
    <w:rPr>
      <w:rFonts w:asciiTheme="majorHAnsi" w:eastAsiaTheme="majorEastAsia" w:hAnsiTheme="majorHAnsi" w:cstheme="majorBidi"/>
      <w:smallCaps/>
      <w:spacing w:val="-10"/>
      <w:kern w:val="28"/>
      <w:sz w:val="48"/>
      <w:szCs w:val="56"/>
    </w:rPr>
  </w:style>
  <w:style w:type="character" w:customStyle="1" w:styleId="Heading1Char">
    <w:name w:val="Heading 1 Char"/>
    <w:basedOn w:val="DefaultParagraphFont"/>
    <w:link w:val="Heading1"/>
    <w:uiPriority w:val="9"/>
    <w:rsid w:val="005055A9"/>
    <w:rPr>
      <w:rFonts w:asciiTheme="majorHAnsi" w:eastAsiaTheme="majorEastAsia" w:hAnsiTheme="majorHAnsi" w:cstheme="majorBidi"/>
      <w:smallCaps/>
      <w:color w:val="720000" w:themeColor="accent1" w:themeShade="BF"/>
      <w:sz w:val="32"/>
      <w:szCs w:val="32"/>
    </w:rPr>
  </w:style>
  <w:style w:type="character" w:customStyle="1" w:styleId="zDPFiledOnBehalfOf">
    <w:name w:val="zDP Filed On Behalf Of"/>
    <w:uiPriority w:val="99"/>
    <w:semiHidden/>
    <w:rsid w:val="002D74E4"/>
  </w:style>
  <w:style w:type="character" w:styleId="Hyperlink">
    <w:name w:val="Hyperlink"/>
    <w:basedOn w:val="DefaultParagraphFont"/>
    <w:uiPriority w:val="99"/>
    <w:unhideWhenUsed/>
    <w:rsid w:val="002D74E4"/>
    <w:rPr>
      <w:color w:val="FE2828" w:themeColor="hyperlink"/>
      <w:u w:val="single"/>
    </w:rPr>
  </w:style>
  <w:style w:type="paragraph" w:styleId="ListParagraph">
    <w:name w:val="List Paragraph"/>
    <w:basedOn w:val="Normal"/>
    <w:uiPriority w:val="34"/>
    <w:qFormat/>
    <w:rsid w:val="002D74E4"/>
    <w:pPr>
      <w:ind w:left="720"/>
      <w:contextualSpacing/>
    </w:pPr>
  </w:style>
  <w:style w:type="paragraph" w:customStyle="1" w:styleId="NumberLevel2">
    <w:name w:val="Number Level 2"/>
    <w:basedOn w:val="Normal"/>
    <w:rsid w:val="002D74E4"/>
    <w:pPr>
      <w:numPr>
        <w:ilvl w:val="1"/>
        <w:numId w:val="2"/>
      </w:numPr>
    </w:pPr>
  </w:style>
  <w:style w:type="paragraph" w:customStyle="1" w:styleId="NumberLevel3">
    <w:name w:val="Number Level 3"/>
    <w:basedOn w:val="Normal"/>
    <w:rsid w:val="002D74E4"/>
    <w:pPr>
      <w:numPr>
        <w:ilvl w:val="2"/>
        <w:numId w:val="2"/>
      </w:numPr>
    </w:pPr>
  </w:style>
  <w:style w:type="paragraph" w:customStyle="1" w:styleId="NumberLevel4">
    <w:name w:val="Number Level 4"/>
    <w:basedOn w:val="Normal"/>
    <w:rsid w:val="002D74E4"/>
    <w:pPr>
      <w:numPr>
        <w:ilvl w:val="3"/>
        <w:numId w:val="2"/>
      </w:numPr>
    </w:pPr>
  </w:style>
  <w:style w:type="paragraph" w:customStyle="1" w:styleId="NumberLevel5">
    <w:name w:val="Number Level 5"/>
    <w:basedOn w:val="Normal"/>
    <w:rsid w:val="002D74E4"/>
    <w:pPr>
      <w:numPr>
        <w:ilvl w:val="4"/>
        <w:numId w:val="2"/>
      </w:numPr>
    </w:pPr>
  </w:style>
  <w:style w:type="paragraph" w:customStyle="1" w:styleId="NumberLevel6">
    <w:name w:val="Number Level 6"/>
    <w:basedOn w:val="Normal"/>
    <w:rsid w:val="002D74E4"/>
    <w:pPr>
      <w:numPr>
        <w:ilvl w:val="5"/>
        <w:numId w:val="2"/>
      </w:numPr>
    </w:pPr>
  </w:style>
  <w:style w:type="paragraph" w:customStyle="1" w:styleId="NumberLevel7">
    <w:name w:val="Number Level 7"/>
    <w:basedOn w:val="Normal"/>
    <w:rsid w:val="002D74E4"/>
    <w:pPr>
      <w:numPr>
        <w:ilvl w:val="6"/>
        <w:numId w:val="2"/>
      </w:numPr>
    </w:pPr>
  </w:style>
  <w:style w:type="paragraph" w:customStyle="1" w:styleId="NumberLevel8">
    <w:name w:val="Number Level 8"/>
    <w:basedOn w:val="Normal"/>
    <w:rsid w:val="002D74E4"/>
    <w:pPr>
      <w:numPr>
        <w:ilvl w:val="7"/>
        <w:numId w:val="2"/>
      </w:numPr>
    </w:pPr>
  </w:style>
  <w:style w:type="paragraph" w:customStyle="1" w:styleId="NumberLevel9">
    <w:name w:val="Number Level 9"/>
    <w:basedOn w:val="Normal"/>
    <w:rsid w:val="002D74E4"/>
    <w:pPr>
      <w:numPr>
        <w:ilvl w:val="8"/>
        <w:numId w:val="2"/>
      </w:numPr>
    </w:pPr>
  </w:style>
  <w:style w:type="paragraph" w:styleId="BalloonText">
    <w:name w:val="Balloon Text"/>
    <w:basedOn w:val="Normal"/>
    <w:link w:val="BalloonTextChar"/>
    <w:uiPriority w:val="99"/>
    <w:semiHidden/>
    <w:unhideWhenUsed/>
    <w:rsid w:val="00597B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B75"/>
    <w:rPr>
      <w:rFonts w:ascii="Segoe UI" w:hAnsi="Segoe UI" w:cs="Segoe UI"/>
      <w:sz w:val="18"/>
      <w:szCs w:val="18"/>
    </w:rPr>
  </w:style>
  <w:style w:type="character" w:customStyle="1" w:styleId="Heading2Char">
    <w:name w:val="Heading 2 Char"/>
    <w:basedOn w:val="DefaultParagraphFont"/>
    <w:link w:val="Heading2"/>
    <w:uiPriority w:val="9"/>
    <w:rsid w:val="005055A9"/>
    <w:rPr>
      <w:rFonts w:eastAsiaTheme="majorEastAsia" w:cstheme="majorBidi"/>
      <w:color w:val="720000" w:themeColor="accent1" w:themeShade="BF"/>
      <w:sz w:val="26"/>
      <w:szCs w:val="26"/>
    </w:rPr>
  </w:style>
  <w:style w:type="character" w:customStyle="1" w:styleId="Heading3Char">
    <w:name w:val="Heading 3 Char"/>
    <w:basedOn w:val="DefaultParagraphFont"/>
    <w:link w:val="Heading3"/>
    <w:uiPriority w:val="9"/>
    <w:rsid w:val="005055A9"/>
    <w:rPr>
      <w:rFonts w:eastAsiaTheme="majorEastAsia" w:cstheme="majorBidi"/>
      <w:color w:val="4C0000" w:themeColor="accent1" w:themeShade="7F"/>
      <w:sz w:val="24"/>
      <w:szCs w:val="24"/>
    </w:rPr>
  </w:style>
  <w:style w:type="paragraph" w:styleId="Subtitle">
    <w:name w:val="Subtitle"/>
    <w:basedOn w:val="Normal"/>
    <w:next w:val="Normal"/>
    <w:link w:val="SubtitleChar"/>
    <w:uiPriority w:val="11"/>
    <w:qFormat/>
    <w:rsid w:val="000D008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D0081"/>
    <w:rPr>
      <w:rFonts w:eastAsiaTheme="minorEastAsia"/>
      <w:color w:val="5A5A5A" w:themeColor="text1" w:themeTint="A5"/>
      <w:spacing w:val="15"/>
    </w:rPr>
  </w:style>
  <w:style w:type="paragraph" w:styleId="TOCHeading">
    <w:name w:val="TOC Heading"/>
    <w:basedOn w:val="Heading1"/>
    <w:next w:val="Normal"/>
    <w:uiPriority w:val="39"/>
    <w:unhideWhenUsed/>
    <w:qFormat/>
    <w:rsid w:val="003D08A7"/>
    <w:pPr>
      <w:outlineLvl w:val="9"/>
    </w:pPr>
    <w:rPr>
      <w:lang w:val="en-US"/>
    </w:rPr>
  </w:style>
  <w:style w:type="paragraph" w:styleId="TOC1">
    <w:name w:val="toc 1"/>
    <w:basedOn w:val="Normal"/>
    <w:next w:val="Normal"/>
    <w:autoRedefine/>
    <w:uiPriority w:val="39"/>
    <w:unhideWhenUsed/>
    <w:rsid w:val="003263B6"/>
    <w:pPr>
      <w:tabs>
        <w:tab w:val="right" w:leader="dot" w:pos="9752"/>
      </w:tabs>
      <w:spacing w:after="100"/>
    </w:pPr>
  </w:style>
  <w:style w:type="paragraph" w:styleId="TOC2">
    <w:name w:val="toc 2"/>
    <w:basedOn w:val="Normal"/>
    <w:next w:val="Normal"/>
    <w:autoRedefine/>
    <w:uiPriority w:val="39"/>
    <w:unhideWhenUsed/>
    <w:rsid w:val="003D08A7"/>
    <w:pPr>
      <w:spacing w:after="100"/>
      <w:ind w:left="220"/>
    </w:pPr>
  </w:style>
  <w:style w:type="paragraph" w:styleId="TOC3">
    <w:name w:val="toc 3"/>
    <w:basedOn w:val="Normal"/>
    <w:next w:val="Normal"/>
    <w:link w:val="TOC3Char"/>
    <w:autoRedefine/>
    <w:uiPriority w:val="39"/>
    <w:unhideWhenUsed/>
    <w:rsid w:val="003D08A7"/>
    <w:pPr>
      <w:spacing w:after="100"/>
      <w:ind w:left="440"/>
    </w:pPr>
  </w:style>
  <w:style w:type="table" w:styleId="TableGrid">
    <w:name w:val="Table Grid"/>
    <w:basedOn w:val="TableNormal"/>
    <w:uiPriority w:val="39"/>
    <w:rsid w:val="007D4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36B5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864DB3"/>
    <w:pPr>
      <w:tabs>
        <w:tab w:val="center" w:pos="4513"/>
        <w:tab w:val="right" w:pos="9026"/>
      </w:tabs>
      <w:spacing w:line="240" w:lineRule="auto"/>
      <w:ind w:right="-284"/>
    </w:pPr>
    <w:rPr>
      <w:rFonts w:asciiTheme="majorHAnsi" w:hAnsiTheme="majorHAnsi"/>
      <w:b/>
      <w:caps/>
      <w:color w:val="404040" w:themeColor="text1" w:themeTint="BF"/>
      <w:sz w:val="19"/>
    </w:rPr>
  </w:style>
  <w:style w:type="character" w:customStyle="1" w:styleId="HeaderChar">
    <w:name w:val="Header Char"/>
    <w:basedOn w:val="DefaultParagraphFont"/>
    <w:link w:val="Header"/>
    <w:uiPriority w:val="99"/>
    <w:rsid w:val="00864DB3"/>
    <w:rPr>
      <w:rFonts w:asciiTheme="majorHAnsi" w:hAnsiTheme="majorHAnsi"/>
      <w:b/>
      <w:caps/>
      <w:color w:val="404040" w:themeColor="text1" w:themeTint="BF"/>
      <w:sz w:val="19"/>
    </w:rPr>
  </w:style>
  <w:style w:type="paragraph" w:styleId="Footer">
    <w:name w:val="footer"/>
    <w:basedOn w:val="Normal"/>
    <w:link w:val="FooterChar"/>
    <w:uiPriority w:val="99"/>
    <w:unhideWhenUsed/>
    <w:rsid w:val="00864DB3"/>
    <w:pPr>
      <w:pBdr>
        <w:bottom w:val="single" w:sz="12" w:space="1" w:color="550000" w:themeColor="accent2" w:themeShade="BF"/>
      </w:pBdr>
      <w:tabs>
        <w:tab w:val="center" w:pos="4871"/>
        <w:tab w:val="right" w:pos="9741"/>
      </w:tabs>
      <w:spacing w:after="0" w:line="276" w:lineRule="auto"/>
      <w:ind w:left="-284" w:right="-284"/>
      <w:jc w:val="center"/>
    </w:pPr>
    <w:rPr>
      <w:rFonts w:eastAsiaTheme="minorEastAsia"/>
      <w:b/>
      <w:smallCaps/>
      <w:sz w:val="16"/>
      <w:szCs w:val="21"/>
    </w:rPr>
  </w:style>
  <w:style w:type="character" w:customStyle="1" w:styleId="FooterChar">
    <w:name w:val="Footer Char"/>
    <w:basedOn w:val="DefaultParagraphFont"/>
    <w:link w:val="Footer"/>
    <w:uiPriority w:val="99"/>
    <w:rsid w:val="00864DB3"/>
    <w:rPr>
      <w:rFonts w:eastAsiaTheme="minorEastAsia"/>
      <w:b/>
      <w:smallCaps/>
      <w:sz w:val="16"/>
      <w:szCs w:val="21"/>
    </w:rPr>
  </w:style>
  <w:style w:type="paragraph" w:customStyle="1" w:styleId="Style1">
    <w:name w:val="Style1"/>
    <w:basedOn w:val="Title"/>
    <w:link w:val="Style1Char"/>
    <w:rsid w:val="00C91081"/>
    <w:pPr>
      <w:pBdr>
        <w:bottom w:val="none" w:sz="0" w:space="0" w:color="auto"/>
      </w:pBdr>
      <w:jc w:val="center"/>
      <w:outlineLvl w:val="9"/>
    </w:pPr>
  </w:style>
  <w:style w:type="paragraph" w:customStyle="1" w:styleId="Style2">
    <w:name w:val="Style2"/>
    <w:basedOn w:val="Title"/>
    <w:link w:val="Style2Char"/>
    <w:rsid w:val="00C91081"/>
    <w:pPr>
      <w:pBdr>
        <w:top w:val="single" w:sz="4" w:space="1" w:color="auto"/>
      </w:pBdr>
      <w:spacing w:before="240"/>
      <w:outlineLvl w:val="9"/>
    </w:pPr>
    <w:rPr>
      <w:sz w:val="76"/>
      <w:szCs w:val="76"/>
    </w:rPr>
  </w:style>
  <w:style w:type="character" w:customStyle="1" w:styleId="Style1Char">
    <w:name w:val="Style1 Char"/>
    <w:basedOn w:val="TitleChar"/>
    <w:link w:val="Style1"/>
    <w:rsid w:val="00C91081"/>
    <w:rPr>
      <w:rFonts w:asciiTheme="majorHAnsi" w:eastAsiaTheme="majorEastAsia" w:hAnsiTheme="majorHAnsi" w:cstheme="majorBidi"/>
      <w:smallCaps/>
      <w:spacing w:val="-10"/>
      <w:kern w:val="28"/>
      <w:sz w:val="48"/>
      <w:szCs w:val="56"/>
    </w:rPr>
  </w:style>
  <w:style w:type="character" w:customStyle="1" w:styleId="Style2Char">
    <w:name w:val="Style2 Char"/>
    <w:basedOn w:val="TitleChar"/>
    <w:link w:val="Style2"/>
    <w:rsid w:val="00C91081"/>
    <w:rPr>
      <w:rFonts w:asciiTheme="majorHAnsi" w:eastAsiaTheme="majorEastAsia" w:hAnsiTheme="majorHAnsi" w:cstheme="majorBidi"/>
      <w:smallCaps/>
      <w:spacing w:val="-10"/>
      <w:kern w:val="28"/>
      <w:sz w:val="76"/>
      <w:szCs w:val="76"/>
    </w:rPr>
  </w:style>
  <w:style w:type="character" w:styleId="PlaceholderText">
    <w:name w:val="Placeholder Text"/>
    <w:basedOn w:val="DefaultParagraphFont"/>
    <w:uiPriority w:val="99"/>
    <w:semiHidden/>
    <w:rsid w:val="00864DB3"/>
    <w:rPr>
      <w:color w:val="808080"/>
    </w:rPr>
  </w:style>
  <w:style w:type="character" w:styleId="Strong">
    <w:name w:val="Strong"/>
    <w:basedOn w:val="DefaultParagraphFont"/>
    <w:uiPriority w:val="22"/>
    <w:qFormat/>
    <w:rsid w:val="00D5113F"/>
    <w:rPr>
      <w:b/>
      <w:bCs/>
    </w:rPr>
  </w:style>
  <w:style w:type="paragraph" w:styleId="NormalWeb">
    <w:name w:val="Normal (Web)"/>
    <w:basedOn w:val="Normal"/>
    <w:uiPriority w:val="99"/>
    <w:rsid w:val="00213927"/>
    <w:pPr>
      <w:spacing w:after="0" w:line="240" w:lineRule="auto"/>
    </w:pPr>
    <w:rPr>
      <w:rFonts w:ascii="Times New Roman" w:eastAsia="Times New Roman" w:hAnsi="Times New Roman" w:cs="Times New Roman"/>
      <w:sz w:val="24"/>
      <w:szCs w:val="24"/>
      <w:lang w:val="en-US"/>
    </w:rPr>
  </w:style>
  <w:style w:type="character" w:customStyle="1" w:styleId="TOC3Char">
    <w:name w:val="TOC 3 Char"/>
    <w:basedOn w:val="DefaultParagraphFont"/>
    <w:link w:val="TOC3"/>
    <w:uiPriority w:val="39"/>
    <w:rsid w:val="00FE729A"/>
  </w:style>
  <w:style w:type="character" w:styleId="SubtleEmphasis">
    <w:name w:val="Subtle Emphasis"/>
    <w:basedOn w:val="DefaultParagraphFont"/>
    <w:uiPriority w:val="19"/>
    <w:qFormat/>
    <w:rsid w:val="00135486"/>
    <w:rPr>
      <w:i/>
      <w:iCs/>
      <w:color w:val="404040" w:themeColor="text1" w:themeTint="BF"/>
    </w:rPr>
  </w:style>
  <w:style w:type="character" w:styleId="IntenseEmphasis">
    <w:name w:val="Intense Emphasis"/>
    <w:basedOn w:val="DefaultParagraphFont"/>
    <w:uiPriority w:val="21"/>
    <w:qFormat/>
    <w:rsid w:val="002F5F3D"/>
    <w:rPr>
      <w:i/>
      <w:iCs/>
      <w:color w:val="990000" w:themeColor="accent1"/>
    </w:rPr>
  </w:style>
  <w:style w:type="character" w:styleId="Emphasis">
    <w:name w:val="Emphasis"/>
    <w:basedOn w:val="DefaultParagraphFont"/>
    <w:uiPriority w:val="20"/>
    <w:qFormat/>
    <w:rsid w:val="002F5F3D"/>
    <w:rPr>
      <w:i/>
      <w:iCs/>
    </w:rPr>
  </w:style>
  <w:style w:type="paragraph" w:styleId="IntenseQuote">
    <w:name w:val="Intense Quote"/>
    <w:basedOn w:val="Normal"/>
    <w:next w:val="Normal"/>
    <w:link w:val="IntenseQuoteChar"/>
    <w:uiPriority w:val="30"/>
    <w:qFormat/>
    <w:rsid w:val="00EB48F7"/>
    <w:pPr>
      <w:pBdr>
        <w:top w:val="single" w:sz="4" w:space="10" w:color="990000" w:themeColor="accent1"/>
        <w:bottom w:val="single" w:sz="4" w:space="10" w:color="990000" w:themeColor="accent1"/>
      </w:pBdr>
      <w:spacing w:before="360" w:after="360"/>
      <w:ind w:left="864" w:right="864"/>
      <w:jc w:val="center"/>
    </w:pPr>
    <w:rPr>
      <w:i/>
      <w:iCs/>
      <w:color w:val="990000" w:themeColor="accent1"/>
    </w:rPr>
  </w:style>
  <w:style w:type="character" w:customStyle="1" w:styleId="IntenseQuoteChar">
    <w:name w:val="Intense Quote Char"/>
    <w:basedOn w:val="DefaultParagraphFont"/>
    <w:link w:val="IntenseQuote"/>
    <w:uiPriority w:val="30"/>
    <w:rsid w:val="00EB48F7"/>
    <w:rPr>
      <w:i/>
      <w:iCs/>
      <w:color w:val="990000" w:themeColor="accent1"/>
    </w:rPr>
  </w:style>
  <w:style w:type="table" w:styleId="GridTable4">
    <w:name w:val="Grid Table 4"/>
    <w:basedOn w:val="TableNormal"/>
    <w:uiPriority w:val="49"/>
    <w:rsid w:val="0006772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1A2D16"/>
    <w:rPr>
      <w:color w:val="FF7070" w:themeColor="followedHyperlink"/>
      <w:u w:val="single"/>
    </w:rPr>
  </w:style>
  <w:style w:type="paragraph" w:styleId="Revision">
    <w:name w:val="Revision"/>
    <w:hidden/>
    <w:uiPriority w:val="99"/>
    <w:semiHidden/>
    <w:rsid w:val="00C54354"/>
    <w:pPr>
      <w:spacing w:after="0" w:line="240" w:lineRule="auto"/>
    </w:pPr>
  </w:style>
  <w:style w:type="character" w:styleId="CommentReference">
    <w:name w:val="annotation reference"/>
    <w:basedOn w:val="DefaultParagraphFont"/>
    <w:uiPriority w:val="99"/>
    <w:semiHidden/>
    <w:unhideWhenUsed/>
    <w:rsid w:val="00E46C04"/>
    <w:rPr>
      <w:sz w:val="16"/>
      <w:szCs w:val="16"/>
    </w:rPr>
  </w:style>
  <w:style w:type="paragraph" w:styleId="CommentText">
    <w:name w:val="annotation text"/>
    <w:basedOn w:val="Normal"/>
    <w:link w:val="CommentTextChar"/>
    <w:uiPriority w:val="99"/>
    <w:semiHidden/>
    <w:unhideWhenUsed/>
    <w:rsid w:val="00E46C04"/>
    <w:pPr>
      <w:spacing w:line="240" w:lineRule="auto"/>
    </w:pPr>
    <w:rPr>
      <w:sz w:val="20"/>
      <w:szCs w:val="20"/>
    </w:rPr>
  </w:style>
  <w:style w:type="character" w:customStyle="1" w:styleId="CommentTextChar">
    <w:name w:val="Comment Text Char"/>
    <w:basedOn w:val="DefaultParagraphFont"/>
    <w:link w:val="CommentText"/>
    <w:uiPriority w:val="99"/>
    <w:semiHidden/>
    <w:rsid w:val="00E46C04"/>
    <w:rPr>
      <w:sz w:val="20"/>
      <w:szCs w:val="20"/>
    </w:rPr>
  </w:style>
  <w:style w:type="paragraph" w:styleId="CommentSubject">
    <w:name w:val="annotation subject"/>
    <w:basedOn w:val="CommentText"/>
    <w:next w:val="CommentText"/>
    <w:link w:val="CommentSubjectChar"/>
    <w:uiPriority w:val="99"/>
    <w:semiHidden/>
    <w:unhideWhenUsed/>
    <w:rsid w:val="00E46C04"/>
    <w:rPr>
      <w:b/>
      <w:bCs/>
    </w:rPr>
  </w:style>
  <w:style w:type="character" w:customStyle="1" w:styleId="CommentSubjectChar">
    <w:name w:val="Comment Subject Char"/>
    <w:basedOn w:val="CommentTextChar"/>
    <w:link w:val="CommentSubject"/>
    <w:uiPriority w:val="99"/>
    <w:semiHidden/>
    <w:rsid w:val="00E46C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www.ors.act.gov.au/community/working_with_vulnerable_people_wwvp" TargetMode="External"/><Relationship Id="rId39" Type="http://schemas.openxmlformats.org/officeDocument/2006/relationships/footer" Target="footer12.xml"/><Relationship Id="rId21" Type="http://schemas.openxmlformats.org/officeDocument/2006/relationships/footer" Target="footer7.xml"/><Relationship Id="rId34" Type="http://schemas.openxmlformats.org/officeDocument/2006/relationships/hyperlink" Target="http://www.workingwithchildren.vic.gov.au" TargetMode="External"/><Relationship Id="rId42" Type="http://schemas.openxmlformats.org/officeDocument/2006/relationships/footer" Target="footer15.xml"/><Relationship Id="rId47" Type="http://schemas.openxmlformats.org/officeDocument/2006/relationships/hyperlink" Target="http://www.communityservices.act.gov.au/ocyfs/reporting-child-abuse-and-neglect" TargetMode="External"/><Relationship Id="rId50" Type="http://schemas.openxmlformats.org/officeDocument/2006/relationships/hyperlink" Target="http://www.pfes.nt.gov.au" TargetMode="External"/><Relationship Id="rId55" Type="http://schemas.openxmlformats.org/officeDocument/2006/relationships/hyperlink" Target="http://www.families.sa.gov.au/childsafe" TargetMode="External"/><Relationship Id="rId63" Type="http://schemas.openxmlformats.org/officeDocument/2006/relationships/footer" Target="footer1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yperlink" Target="http://www.bluecard.qld.gov.au" TargetMode="External"/><Relationship Id="rId41" Type="http://schemas.openxmlformats.org/officeDocument/2006/relationships/footer" Target="footer14.xml"/><Relationship Id="rId54" Type="http://schemas.openxmlformats.org/officeDocument/2006/relationships/hyperlink" Target="http://www.sapolice.sa.gov.au" TargetMode="External"/><Relationship Id="rId62"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laybytherules.net.au/legal-stuff/child-protection/child-protection-laws-explained/screening" TargetMode="External"/><Relationship Id="rId32" Type="http://schemas.openxmlformats.org/officeDocument/2006/relationships/hyperlink" Target="http://www.dcsi.sa.gov.au/services/screening" TargetMode="External"/><Relationship Id="rId37" Type="http://schemas.openxmlformats.org/officeDocument/2006/relationships/hyperlink" Target="http://www.playbytherules.net.au/resources/quick-reference-guide" TargetMode="External"/><Relationship Id="rId40" Type="http://schemas.openxmlformats.org/officeDocument/2006/relationships/footer" Target="footer13.xml"/><Relationship Id="rId45" Type="http://schemas.openxmlformats.org/officeDocument/2006/relationships/hyperlink" Target="http://www.playbytherules.net.au" TargetMode="External"/><Relationship Id="rId53" Type="http://schemas.openxmlformats.org/officeDocument/2006/relationships/hyperlink" Target="http://www.communities.qld.gov.au/childsafety" TargetMode="External"/><Relationship Id="rId58" Type="http://schemas.openxmlformats.org/officeDocument/2006/relationships/hyperlink" Target="http://www.police.vic.gov.au" TargetMode="Externa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oter" Target="footer9.xml"/><Relationship Id="rId28" Type="http://schemas.openxmlformats.org/officeDocument/2006/relationships/hyperlink" Target="http://www.workingwithchildren.nt.gov.au" TargetMode="External"/><Relationship Id="rId36" Type="http://schemas.openxmlformats.org/officeDocument/2006/relationships/footer" Target="footer10.xml"/><Relationship Id="rId49" Type="http://schemas.openxmlformats.org/officeDocument/2006/relationships/hyperlink" Target="http://www.community.nsw.gov.au" TargetMode="External"/><Relationship Id="rId57" Type="http://schemas.openxmlformats.org/officeDocument/2006/relationships/hyperlink" Target="http://www.dhhs.tas.gov.au/children" TargetMode="External"/><Relationship Id="rId61" Type="http://schemas.openxmlformats.org/officeDocument/2006/relationships/hyperlink" Target="http://www.dcp.wa.gov.au" TargetMode="Externa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http://www.police.sa.gov.au/services-and-events/apply-for-a-police-record-check" TargetMode="External"/><Relationship Id="rId44" Type="http://schemas.openxmlformats.org/officeDocument/2006/relationships/footer" Target="footer17.xml"/><Relationship Id="rId52" Type="http://schemas.openxmlformats.org/officeDocument/2006/relationships/hyperlink" Target="http://www.police.qld.gov.au/" TargetMode="External"/><Relationship Id="rId60" Type="http://schemas.openxmlformats.org/officeDocument/2006/relationships/hyperlink" Target="http://www.police.wa.gov.au/" TargetMode="External"/><Relationship Id="rId65"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hyperlink" Target="http://www.kidsguardian.nsw.gov.au/check" TargetMode="External"/><Relationship Id="rId30" Type="http://schemas.openxmlformats.org/officeDocument/2006/relationships/hyperlink" Target="http://www.families.sa.gov.au/childsafe" TargetMode="External"/><Relationship Id="rId35" Type="http://schemas.openxmlformats.org/officeDocument/2006/relationships/hyperlink" Target="http://www.checkwwc.wa.gov.au" TargetMode="External"/><Relationship Id="rId43" Type="http://schemas.openxmlformats.org/officeDocument/2006/relationships/footer" Target="footer16.xml"/><Relationship Id="rId48" Type="http://schemas.openxmlformats.org/officeDocument/2006/relationships/hyperlink" Target="http://www.police.nsw.gov.au/" TargetMode="External"/><Relationship Id="rId56" Type="http://schemas.openxmlformats.org/officeDocument/2006/relationships/hyperlink" Target="http://www.police.tas.gov.au"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childrenandfamilies.nt.gov.au"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playbytherules.net.au/legal-stuff/discrimination" TargetMode="External"/><Relationship Id="rId25" Type="http://schemas.openxmlformats.org/officeDocument/2006/relationships/hyperlink" Target="http://www.playbytherules.net" TargetMode="External"/><Relationship Id="rId33" Type="http://schemas.openxmlformats.org/officeDocument/2006/relationships/hyperlink" Target="http://www.justice.tas.gov.au/working_with_children" TargetMode="External"/><Relationship Id="rId38" Type="http://schemas.openxmlformats.org/officeDocument/2006/relationships/footer" Target="footer11.xml"/><Relationship Id="rId46" Type="http://schemas.openxmlformats.org/officeDocument/2006/relationships/hyperlink" Target="http://www.afp.gov.au/" TargetMode="External"/><Relationship Id="rId59" Type="http://schemas.openxmlformats.org/officeDocument/2006/relationships/hyperlink" Target="http://www.dhs.vic.gov.au"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C1DA43B69EC493D9C3B876BA7C054D5"/>
        <w:category>
          <w:name w:val="General"/>
          <w:gallery w:val="placeholder"/>
        </w:category>
        <w:types>
          <w:type w:val="bbPlcHdr"/>
        </w:types>
        <w:behaviors>
          <w:behavior w:val="content"/>
        </w:behaviors>
        <w:guid w:val="{D9305D8B-CE25-4C48-97CE-FCB00B9EC2EA}"/>
      </w:docPartPr>
      <w:docPartBody>
        <w:p w:rsidR="00CF0CB3" w:rsidRDefault="00CF0CB3">
          <w:r w:rsidRPr="006115D9">
            <w:rPr>
              <w:rStyle w:val="PlaceholderText"/>
            </w:rPr>
            <w:t>[Title]</w:t>
          </w:r>
        </w:p>
      </w:docPartBody>
    </w:docPart>
    <w:docPart>
      <w:docPartPr>
        <w:name w:val="DefaultPlaceholder_-1854013440"/>
        <w:category>
          <w:name w:val="General"/>
          <w:gallery w:val="placeholder"/>
        </w:category>
        <w:types>
          <w:type w:val="bbPlcHdr"/>
        </w:types>
        <w:behaviors>
          <w:behavior w:val="content"/>
        </w:behaviors>
        <w:guid w:val="{DB7EBE35-1408-492C-8C09-9C46F61EAB06}"/>
      </w:docPartPr>
      <w:docPartBody>
        <w:p w:rsidR="002C31D1" w:rsidRDefault="002C31D1">
          <w:r w:rsidRPr="00160EC3">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3168EB05-8133-4B71-B063-23344A9B60B0}"/>
      </w:docPartPr>
      <w:docPartBody>
        <w:p w:rsidR="002C31D1" w:rsidRDefault="002C31D1">
          <w:r w:rsidRPr="00160EC3">
            <w:rPr>
              <w:rStyle w:val="PlaceholderText"/>
            </w:rPr>
            <w:t>Click or tap to enter a date.</w:t>
          </w:r>
        </w:p>
      </w:docPartBody>
    </w:docPart>
    <w:docPart>
      <w:docPartPr>
        <w:name w:val="7FC6095D6F574D0EA64778FD63DF946A"/>
        <w:category>
          <w:name w:val="General"/>
          <w:gallery w:val="placeholder"/>
        </w:category>
        <w:types>
          <w:type w:val="bbPlcHdr"/>
        </w:types>
        <w:behaviors>
          <w:behavior w:val="content"/>
        </w:behaviors>
        <w:guid w:val="{3F9A22FB-92CB-487C-A9C3-28B804076BC5}"/>
      </w:docPartPr>
      <w:docPartBody>
        <w:p w:rsidR="002C31D1" w:rsidRDefault="002C31D1" w:rsidP="002C31D1">
          <w:pPr>
            <w:pStyle w:val="7FC6095D6F574D0EA64778FD63DF946A"/>
          </w:pPr>
          <w:r w:rsidRPr="006115D9">
            <w:rPr>
              <w:rStyle w:val="PlaceholderText"/>
            </w:rPr>
            <w:t>[Title]</w:t>
          </w:r>
        </w:p>
      </w:docPartBody>
    </w:docPart>
    <w:docPart>
      <w:docPartPr>
        <w:name w:val="671D6455FB514CBBB76312393DA17629"/>
        <w:category>
          <w:name w:val="General"/>
          <w:gallery w:val="placeholder"/>
        </w:category>
        <w:types>
          <w:type w:val="bbPlcHdr"/>
        </w:types>
        <w:behaviors>
          <w:behavior w:val="content"/>
        </w:behaviors>
        <w:guid w:val="{48EB2B32-28FF-47FF-B6A0-5211D4893968}"/>
      </w:docPartPr>
      <w:docPartBody>
        <w:p w:rsidR="002C31D1" w:rsidRDefault="002C31D1" w:rsidP="002C31D1">
          <w:pPr>
            <w:pStyle w:val="671D6455FB514CBBB76312393DA17629"/>
          </w:pPr>
          <w:r w:rsidRPr="006115D9">
            <w:rPr>
              <w:rStyle w:val="PlaceholderText"/>
            </w:rPr>
            <w:t>[Title]</w:t>
          </w:r>
        </w:p>
      </w:docPartBody>
    </w:docPart>
    <w:docPart>
      <w:docPartPr>
        <w:name w:val="D8FABB86CBFB40CA8DD2C6D33E2E4A1E"/>
        <w:category>
          <w:name w:val="General"/>
          <w:gallery w:val="placeholder"/>
        </w:category>
        <w:types>
          <w:type w:val="bbPlcHdr"/>
        </w:types>
        <w:behaviors>
          <w:behavior w:val="content"/>
        </w:behaviors>
        <w:guid w:val="{00F5A2FB-F8DC-4AD2-8875-FC6D1D465A9F}"/>
      </w:docPartPr>
      <w:docPartBody>
        <w:p w:rsidR="002C31D1" w:rsidRDefault="002C31D1" w:rsidP="002C31D1">
          <w:pPr>
            <w:pStyle w:val="D8FABB86CBFB40CA8DD2C6D33E2E4A1E"/>
          </w:pPr>
          <w:r w:rsidRPr="006115D9">
            <w:rPr>
              <w:rStyle w:val="PlaceholderText"/>
            </w:rPr>
            <w:t>[Title]</w:t>
          </w:r>
        </w:p>
      </w:docPartBody>
    </w:docPart>
    <w:docPart>
      <w:docPartPr>
        <w:name w:val="DD08F36CCB194622B2A56E186261493B"/>
        <w:category>
          <w:name w:val="General"/>
          <w:gallery w:val="placeholder"/>
        </w:category>
        <w:types>
          <w:type w:val="bbPlcHdr"/>
        </w:types>
        <w:behaviors>
          <w:behavior w:val="content"/>
        </w:behaviors>
        <w:guid w:val="{49C9BEDD-9901-4281-B03C-E2EF462FB0BB}"/>
      </w:docPartPr>
      <w:docPartBody>
        <w:p w:rsidR="002C31D1" w:rsidRDefault="002C31D1" w:rsidP="002C31D1">
          <w:pPr>
            <w:pStyle w:val="DD08F36CCB194622B2A56E186261493B"/>
          </w:pPr>
          <w:r w:rsidRPr="006115D9">
            <w:rPr>
              <w:rStyle w:val="PlaceholderText"/>
            </w:rPr>
            <w:t>[Title]</w:t>
          </w:r>
        </w:p>
      </w:docPartBody>
    </w:docPart>
    <w:docPart>
      <w:docPartPr>
        <w:name w:val="287A2D826D40420CA6DDBE434A6AA3E2"/>
        <w:category>
          <w:name w:val="General"/>
          <w:gallery w:val="placeholder"/>
        </w:category>
        <w:types>
          <w:type w:val="bbPlcHdr"/>
        </w:types>
        <w:behaviors>
          <w:behavior w:val="content"/>
        </w:behaviors>
        <w:guid w:val="{1EAB80DA-1737-4FD0-A735-6977FC63A155}"/>
      </w:docPartPr>
      <w:docPartBody>
        <w:p w:rsidR="002C31D1" w:rsidRDefault="002C31D1" w:rsidP="002C31D1">
          <w:pPr>
            <w:pStyle w:val="287A2D826D40420CA6DDBE434A6AA3E2"/>
          </w:pPr>
          <w:r w:rsidRPr="006115D9">
            <w:rPr>
              <w:rStyle w:val="PlaceholderText"/>
            </w:rPr>
            <w:t>[Title]</w:t>
          </w:r>
        </w:p>
      </w:docPartBody>
    </w:docPart>
    <w:docPart>
      <w:docPartPr>
        <w:name w:val="957554C5C88C497F84FD3DBF06D8E33D"/>
        <w:category>
          <w:name w:val="General"/>
          <w:gallery w:val="placeholder"/>
        </w:category>
        <w:types>
          <w:type w:val="bbPlcHdr"/>
        </w:types>
        <w:behaviors>
          <w:behavior w:val="content"/>
        </w:behaviors>
        <w:guid w:val="{3047FC46-0C19-479A-A898-137CDC917640}"/>
      </w:docPartPr>
      <w:docPartBody>
        <w:p w:rsidR="000D0E4D" w:rsidRDefault="002C31D1" w:rsidP="002C31D1">
          <w:pPr>
            <w:pStyle w:val="957554C5C88C497F84FD3DBF06D8E33D"/>
          </w:pPr>
          <w:r w:rsidRPr="006115D9">
            <w:rPr>
              <w:rStyle w:val="PlaceholderText"/>
            </w:rPr>
            <w:t>[Title]</w:t>
          </w:r>
        </w:p>
      </w:docPartBody>
    </w:docPart>
    <w:docPart>
      <w:docPartPr>
        <w:name w:val="B1EF0DE2D50547029E1E3BCDFABB5AA4"/>
        <w:category>
          <w:name w:val="General"/>
          <w:gallery w:val="placeholder"/>
        </w:category>
        <w:types>
          <w:type w:val="bbPlcHdr"/>
        </w:types>
        <w:behaviors>
          <w:behavior w:val="content"/>
        </w:behaviors>
        <w:guid w:val="{1C11273D-0737-4908-AAA8-87116E040EDF}"/>
      </w:docPartPr>
      <w:docPartBody>
        <w:p w:rsidR="000D0E4D" w:rsidRDefault="002C31D1" w:rsidP="002C31D1">
          <w:pPr>
            <w:pStyle w:val="B1EF0DE2D50547029E1E3BCDFABB5AA4"/>
          </w:pPr>
          <w:r w:rsidRPr="006115D9">
            <w:rPr>
              <w:rStyle w:val="PlaceholderText"/>
            </w:rPr>
            <w:t>[Title]</w:t>
          </w:r>
        </w:p>
      </w:docPartBody>
    </w:docPart>
    <w:docPart>
      <w:docPartPr>
        <w:name w:val="6D78BB1DC7494660A21E24B6473D57BC"/>
        <w:category>
          <w:name w:val="General"/>
          <w:gallery w:val="placeholder"/>
        </w:category>
        <w:types>
          <w:type w:val="bbPlcHdr"/>
        </w:types>
        <w:behaviors>
          <w:behavior w:val="content"/>
        </w:behaviors>
        <w:guid w:val="{A953E894-ED8A-47B0-B756-5A6E2BE634CC}"/>
      </w:docPartPr>
      <w:docPartBody>
        <w:p w:rsidR="000D0E4D" w:rsidRDefault="002C31D1" w:rsidP="002C31D1">
          <w:pPr>
            <w:pStyle w:val="6D78BB1DC7494660A21E24B6473D57BC"/>
          </w:pPr>
          <w:r w:rsidRPr="006115D9">
            <w:rPr>
              <w:rStyle w:val="PlaceholderText"/>
            </w:rPr>
            <w:t>[Title]</w:t>
          </w:r>
        </w:p>
      </w:docPartBody>
    </w:docPart>
    <w:docPart>
      <w:docPartPr>
        <w:name w:val="AB3483F979CF4A40915AC87E1A85A372"/>
        <w:category>
          <w:name w:val="General"/>
          <w:gallery w:val="placeholder"/>
        </w:category>
        <w:types>
          <w:type w:val="bbPlcHdr"/>
        </w:types>
        <w:behaviors>
          <w:behavior w:val="content"/>
        </w:behaviors>
        <w:guid w:val="{B719DE32-3D99-4C22-B51F-DC8C64B7A809}"/>
      </w:docPartPr>
      <w:docPartBody>
        <w:p w:rsidR="000D0E4D" w:rsidRDefault="002C31D1" w:rsidP="002C31D1">
          <w:pPr>
            <w:pStyle w:val="AB3483F979CF4A40915AC87E1A85A372"/>
          </w:pPr>
          <w:r w:rsidRPr="006115D9">
            <w:rPr>
              <w:rStyle w:val="PlaceholderText"/>
            </w:rPr>
            <w:t>[Title]</w:t>
          </w:r>
        </w:p>
      </w:docPartBody>
    </w:docPart>
    <w:docPart>
      <w:docPartPr>
        <w:name w:val="D2D367369C2F4582933A03C2DF155974"/>
        <w:category>
          <w:name w:val="General"/>
          <w:gallery w:val="placeholder"/>
        </w:category>
        <w:types>
          <w:type w:val="bbPlcHdr"/>
        </w:types>
        <w:behaviors>
          <w:behavior w:val="content"/>
        </w:behaviors>
        <w:guid w:val="{EC5F4038-0D2C-4808-BB8D-32AAA7676B5B}"/>
      </w:docPartPr>
      <w:docPartBody>
        <w:p w:rsidR="000D0E4D" w:rsidRDefault="002C31D1" w:rsidP="002C31D1">
          <w:pPr>
            <w:pStyle w:val="D2D367369C2F4582933A03C2DF155974"/>
          </w:pPr>
          <w:r w:rsidRPr="006115D9">
            <w:rPr>
              <w:rStyle w:val="PlaceholderText"/>
            </w:rPr>
            <w:t>[Title]</w:t>
          </w:r>
        </w:p>
      </w:docPartBody>
    </w:docPart>
    <w:docPart>
      <w:docPartPr>
        <w:name w:val="556BA4318A4649EBA9003D044E196A58"/>
        <w:category>
          <w:name w:val="General"/>
          <w:gallery w:val="placeholder"/>
        </w:category>
        <w:types>
          <w:type w:val="bbPlcHdr"/>
        </w:types>
        <w:behaviors>
          <w:behavior w:val="content"/>
        </w:behaviors>
        <w:guid w:val="{786CFCC1-87F2-424B-91E1-EF67A12DE8CE}"/>
      </w:docPartPr>
      <w:docPartBody>
        <w:p w:rsidR="000D0E4D" w:rsidRDefault="002C31D1" w:rsidP="002C31D1">
          <w:pPr>
            <w:pStyle w:val="556BA4318A4649EBA9003D044E196A58"/>
          </w:pPr>
          <w:r w:rsidRPr="006115D9">
            <w:rPr>
              <w:rStyle w:val="PlaceholderText"/>
            </w:rPr>
            <w:t>[Title]</w:t>
          </w:r>
        </w:p>
      </w:docPartBody>
    </w:docPart>
    <w:docPart>
      <w:docPartPr>
        <w:name w:val="4EC90B9537D6441D8BB37E0A686ED0D1"/>
        <w:category>
          <w:name w:val="General"/>
          <w:gallery w:val="placeholder"/>
        </w:category>
        <w:types>
          <w:type w:val="bbPlcHdr"/>
        </w:types>
        <w:behaviors>
          <w:behavior w:val="content"/>
        </w:behaviors>
        <w:guid w:val="{5C6651C5-F65A-4F40-AB5E-E708715CF3EA}"/>
      </w:docPartPr>
      <w:docPartBody>
        <w:p w:rsidR="000D0E4D" w:rsidRDefault="002C31D1" w:rsidP="002C31D1">
          <w:pPr>
            <w:pStyle w:val="4EC90B9537D6441D8BB37E0A686ED0D1"/>
          </w:pPr>
          <w:r w:rsidRPr="006115D9">
            <w:rPr>
              <w:rStyle w:val="PlaceholderText"/>
            </w:rPr>
            <w:t>[Title]</w:t>
          </w:r>
        </w:p>
      </w:docPartBody>
    </w:docPart>
    <w:docPart>
      <w:docPartPr>
        <w:name w:val="4AEF84AC8416448C91A526C43011C40E"/>
        <w:category>
          <w:name w:val="General"/>
          <w:gallery w:val="placeholder"/>
        </w:category>
        <w:types>
          <w:type w:val="bbPlcHdr"/>
        </w:types>
        <w:behaviors>
          <w:behavior w:val="content"/>
        </w:behaviors>
        <w:guid w:val="{573D0B53-80D3-42BE-80C2-32D75D2C37A3}"/>
      </w:docPartPr>
      <w:docPartBody>
        <w:p w:rsidR="000D0E4D" w:rsidRDefault="002C31D1" w:rsidP="002C31D1">
          <w:pPr>
            <w:pStyle w:val="4AEF84AC8416448C91A526C43011C40E"/>
          </w:pPr>
          <w:r w:rsidRPr="006115D9">
            <w:rPr>
              <w:rStyle w:val="PlaceholderText"/>
            </w:rPr>
            <w:t>[Title]</w:t>
          </w:r>
        </w:p>
      </w:docPartBody>
    </w:docPart>
    <w:docPart>
      <w:docPartPr>
        <w:name w:val="0FF1E19C107341FDBC1FE112341502FB"/>
        <w:category>
          <w:name w:val="General"/>
          <w:gallery w:val="placeholder"/>
        </w:category>
        <w:types>
          <w:type w:val="bbPlcHdr"/>
        </w:types>
        <w:behaviors>
          <w:behavior w:val="content"/>
        </w:behaviors>
        <w:guid w:val="{4E4F2946-47C8-45FF-A746-570036046330}"/>
      </w:docPartPr>
      <w:docPartBody>
        <w:p w:rsidR="000D0E4D" w:rsidRDefault="000D0E4D" w:rsidP="000D0E4D">
          <w:pPr>
            <w:pStyle w:val="0FF1E19C107341FDBC1FE112341502FB1"/>
          </w:pPr>
          <w:r w:rsidRPr="00160EC3">
            <w:rPr>
              <w:rStyle w:val="PlaceholderText"/>
            </w:rPr>
            <w:t>Click or tap here to enter text.</w:t>
          </w:r>
        </w:p>
      </w:docPartBody>
    </w:docPart>
    <w:docPart>
      <w:docPartPr>
        <w:name w:val="1CE1D84B95AE4D6AA412DAACFEF2B11D"/>
        <w:category>
          <w:name w:val="General"/>
          <w:gallery w:val="placeholder"/>
        </w:category>
        <w:types>
          <w:type w:val="bbPlcHdr"/>
        </w:types>
        <w:behaviors>
          <w:behavior w:val="content"/>
        </w:behaviors>
        <w:guid w:val="{40205C19-EB4A-43E6-A455-54FCBD835B58}"/>
      </w:docPartPr>
      <w:docPartBody>
        <w:p w:rsidR="000D0E4D" w:rsidRDefault="000D0E4D" w:rsidP="000D0E4D">
          <w:pPr>
            <w:pStyle w:val="1CE1D84B95AE4D6AA412DAACFEF2B11D1"/>
          </w:pPr>
          <w:r w:rsidRPr="00160EC3">
            <w:rPr>
              <w:rStyle w:val="PlaceholderText"/>
            </w:rPr>
            <w:t>Click or tap here to enter text.</w:t>
          </w:r>
        </w:p>
      </w:docPartBody>
    </w:docPart>
    <w:docPart>
      <w:docPartPr>
        <w:name w:val="165439DCB0964C258487524A9E89B005"/>
        <w:category>
          <w:name w:val="General"/>
          <w:gallery w:val="placeholder"/>
        </w:category>
        <w:types>
          <w:type w:val="bbPlcHdr"/>
        </w:types>
        <w:behaviors>
          <w:behavior w:val="content"/>
        </w:behaviors>
        <w:guid w:val="{A6ACD395-AABB-47B9-B3BA-1C2994FFCE6A}"/>
      </w:docPartPr>
      <w:docPartBody>
        <w:p w:rsidR="000D0E4D" w:rsidRDefault="000D0E4D" w:rsidP="000D0E4D">
          <w:pPr>
            <w:pStyle w:val="165439DCB0964C258487524A9E89B0051"/>
          </w:pPr>
          <w:r w:rsidRPr="00160EC3">
            <w:rPr>
              <w:rStyle w:val="PlaceholderText"/>
            </w:rPr>
            <w:t>Click or tap to enter a date.</w:t>
          </w:r>
        </w:p>
      </w:docPartBody>
    </w:docPart>
    <w:docPart>
      <w:docPartPr>
        <w:name w:val="9C426C08640843FDAEE125D7CD7C66F5"/>
        <w:category>
          <w:name w:val="General"/>
          <w:gallery w:val="placeholder"/>
        </w:category>
        <w:types>
          <w:type w:val="bbPlcHdr"/>
        </w:types>
        <w:behaviors>
          <w:behavior w:val="content"/>
        </w:behaviors>
        <w:guid w:val="{3012A9C2-9133-4E45-BF0E-1BC8299044F3}"/>
      </w:docPartPr>
      <w:docPartBody>
        <w:p w:rsidR="000D0E4D" w:rsidRDefault="000D0E4D" w:rsidP="000D0E4D">
          <w:pPr>
            <w:pStyle w:val="9C426C08640843FDAEE125D7CD7C66F51"/>
          </w:pPr>
          <w:r w:rsidRPr="00160EC3">
            <w:rPr>
              <w:rStyle w:val="PlaceholderText"/>
            </w:rPr>
            <w:t>Click or tap to enter a date.</w:t>
          </w:r>
        </w:p>
      </w:docPartBody>
    </w:docPart>
    <w:docPart>
      <w:docPartPr>
        <w:name w:val="4B00E04E40DB4CE29B49225B20F2C168"/>
        <w:category>
          <w:name w:val="General"/>
          <w:gallery w:val="placeholder"/>
        </w:category>
        <w:types>
          <w:type w:val="bbPlcHdr"/>
        </w:types>
        <w:behaviors>
          <w:behavior w:val="content"/>
        </w:behaviors>
        <w:guid w:val="{BBE099DF-4C6A-4079-9ED6-E9987EBDD156}"/>
      </w:docPartPr>
      <w:docPartBody>
        <w:p w:rsidR="000D0E4D" w:rsidRDefault="000D0E4D" w:rsidP="000D0E4D">
          <w:pPr>
            <w:pStyle w:val="4B00E04E40DB4CE29B49225B20F2C1681"/>
          </w:pPr>
          <w:r w:rsidRPr="00160EC3">
            <w:rPr>
              <w:rStyle w:val="PlaceholderText"/>
            </w:rPr>
            <w:t>Click or tap here to enter text.</w:t>
          </w:r>
        </w:p>
      </w:docPartBody>
    </w:docPart>
    <w:docPart>
      <w:docPartPr>
        <w:name w:val="E649E6D9C5174DBCBF1C2E2109A4C0EF"/>
        <w:category>
          <w:name w:val="General"/>
          <w:gallery w:val="placeholder"/>
        </w:category>
        <w:types>
          <w:type w:val="bbPlcHdr"/>
        </w:types>
        <w:behaviors>
          <w:behavior w:val="content"/>
        </w:behaviors>
        <w:guid w:val="{77A8475F-365B-4A0E-97DE-03D7C0AC591F}"/>
      </w:docPartPr>
      <w:docPartBody>
        <w:p w:rsidR="000D0E4D" w:rsidRDefault="000D0E4D" w:rsidP="000D0E4D">
          <w:pPr>
            <w:pStyle w:val="E649E6D9C5174DBCBF1C2E2109A4C0EF1"/>
          </w:pPr>
          <w:r w:rsidRPr="00160EC3">
            <w:rPr>
              <w:rStyle w:val="PlaceholderText"/>
            </w:rPr>
            <w:t>Click or tap here to enter text.</w:t>
          </w:r>
        </w:p>
      </w:docPartBody>
    </w:docPart>
    <w:docPart>
      <w:docPartPr>
        <w:name w:val="EF821C347E1B416BBE31157F3DBE4D43"/>
        <w:category>
          <w:name w:val="General"/>
          <w:gallery w:val="placeholder"/>
        </w:category>
        <w:types>
          <w:type w:val="bbPlcHdr"/>
        </w:types>
        <w:behaviors>
          <w:behavior w:val="content"/>
        </w:behaviors>
        <w:guid w:val="{1A6D099D-044F-4E74-9256-28A386AB2EFF}"/>
      </w:docPartPr>
      <w:docPartBody>
        <w:p w:rsidR="000D0E4D" w:rsidRDefault="000D0E4D" w:rsidP="000D0E4D">
          <w:pPr>
            <w:pStyle w:val="EF821C347E1B416BBE31157F3DBE4D431"/>
          </w:pPr>
          <w:r w:rsidRPr="00160EC3">
            <w:rPr>
              <w:rStyle w:val="PlaceholderText"/>
            </w:rPr>
            <w:t>Click or tap to enter a date.</w:t>
          </w:r>
        </w:p>
      </w:docPartBody>
    </w:docPart>
    <w:docPart>
      <w:docPartPr>
        <w:name w:val="B21E6C6D55224FDAB431C275A28A0AAF"/>
        <w:category>
          <w:name w:val="General"/>
          <w:gallery w:val="placeholder"/>
        </w:category>
        <w:types>
          <w:type w:val="bbPlcHdr"/>
        </w:types>
        <w:behaviors>
          <w:behavior w:val="content"/>
        </w:behaviors>
        <w:guid w:val="{6A2D76F4-B780-4141-808C-2826758D2E83}"/>
      </w:docPartPr>
      <w:docPartBody>
        <w:p w:rsidR="000D0E4D" w:rsidRDefault="000D0E4D" w:rsidP="000D0E4D">
          <w:pPr>
            <w:pStyle w:val="B21E6C6D55224FDAB431C275A28A0AAF"/>
          </w:pPr>
          <w:r w:rsidRPr="00160EC3">
            <w:rPr>
              <w:rStyle w:val="PlaceholderText"/>
            </w:rPr>
            <w:t>Click or tap here to enter text.</w:t>
          </w:r>
        </w:p>
      </w:docPartBody>
    </w:docPart>
    <w:docPart>
      <w:docPartPr>
        <w:name w:val="ADE0518FF72D415F96F818EAA241DFD2"/>
        <w:category>
          <w:name w:val="General"/>
          <w:gallery w:val="placeholder"/>
        </w:category>
        <w:types>
          <w:type w:val="bbPlcHdr"/>
        </w:types>
        <w:behaviors>
          <w:behavior w:val="content"/>
        </w:behaviors>
        <w:guid w:val="{53B9B0D4-3F0E-4C5C-A67A-65E9A15C2B5E}"/>
      </w:docPartPr>
      <w:docPartBody>
        <w:p w:rsidR="000D0E4D" w:rsidRDefault="000D0E4D" w:rsidP="000D0E4D">
          <w:pPr>
            <w:pStyle w:val="ADE0518FF72D415F96F818EAA241DFD2"/>
          </w:pPr>
          <w:r w:rsidRPr="00160EC3">
            <w:rPr>
              <w:rStyle w:val="PlaceholderText"/>
            </w:rPr>
            <w:t>Click or tap here to enter text.</w:t>
          </w:r>
        </w:p>
      </w:docPartBody>
    </w:docPart>
    <w:docPart>
      <w:docPartPr>
        <w:name w:val="5942590990E04F4F9431E59826020DC0"/>
        <w:category>
          <w:name w:val="General"/>
          <w:gallery w:val="placeholder"/>
        </w:category>
        <w:types>
          <w:type w:val="bbPlcHdr"/>
        </w:types>
        <w:behaviors>
          <w:behavior w:val="content"/>
        </w:behaviors>
        <w:guid w:val="{D8281B10-50C5-4824-AE14-1E683A7B62CA}"/>
      </w:docPartPr>
      <w:docPartBody>
        <w:p w:rsidR="000D0E4D" w:rsidRDefault="000D0E4D" w:rsidP="000D0E4D">
          <w:pPr>
            <w:pStyle w:val="5942590990E04F4F9431E59826020DC0"/>
          </w:pPr>
          <w:r w:rsidRPr="006115D9">
            <w:rPr>
              <w:rStyle w:val="PlaceholderText"/>
            </w:rPr>
            <w:t>[Title]</w:t>
          </w:r>
        </w:p>
      </w:docPartBody>
    </w:docPart>
    <w:docPart>
      <w:docPartPr>
        <w:name w:val="9430B4F56B0D463EA5FA66CF4B4F972F"/>
        <w:category>
          <w:name w:val="General"/>
          <w:gallery w:val="placeholder"/>
        </w:category>
        <w:types>
          <w:type w:val="bbPlcHdr"/>
        </w:types>
        <w:behaviors>
          <w:behavior w:val="content"/>
        </w:behaviors>
        <w:guid w:val="{FDF69D83-FE8B-46F4-8D46-581F91B56F80}"/>
      </w:docPartPr>
      <w:docPartBody>
        <w:p w:rsidR="000D0E4D" w:rsidRDefault="000D0E4D" w:rsidP="000D0E4D">
          <w:pPr>
            <w:pStyle w:val="9430B4F56B0D463EA5FA66CF4B4F972F"/>
          </w:pPr>
          <w:r w:rsidRPr="00160EC3">
            <w:rPr>
              <w:rStyle w:val="PlaceholderText"/>
            </w:rPr>
            <w:t>Click or tap here to enter text.</w:t>
          </w:r>
        </w:p>
      </w:docPartBody>
    </w:docPart>
    <w:docPart>
      <w:docPartPr>
        <w:name w:val="680F246AB8D2471DB40C2D16B93CB368"/>
        <w:category>
          <w:name w:val="General"/>
          <w:gallery w:val="placeholder"/>
        </w:category>
        <w:types>
          <w:type w:val="bbPlcHdr"/>
        </w:types>
        <w:behaviors>
          <w:behavior w:val="content"/>
        </w:behaviors>
        <w:guid w:val="{B94FD8E9-398E-4BF7-8F02-5F5831D2FE50}"/>
      </w:docPartPr>
      <w:docPartBody>
        <w:p w:rsidR="000D0E4D" w:rsidRDefault="000D0E4D" w:rsidP="000D0E4D">
          <w:pPr>
            <w:pStyle w:val="680F246AB8D2471DB40C2D16B93CB368"/>
          </w:pPr>
          <w:r w:rsidRPr="00160EC3">
            <w:rPr>
              <w:rStyle w:val="PlaceholderText"/>
            </w:rPr>
            <w:t>Click or tap here to enter text.</w:t>
          </w:r>
        </w:p>
      </w:docPartBody>
    </w:docPart>
    <w:docPart>
      <w:docPartPr>
        <w:name w:val="31D44E35755843A29685810F2546A6AF"/>
        <w:category>
          <w:name w:val="General"/>
          <w:gallery w:val="placeholder"/>
        </w:category>
        <w:types>
          <w:type w:val="bbPlcHdr"/>
        </w:types>
        <w:behaviors>
          <w:behavior w:val="content"/>
        </w:behaviors>
        <w:guid w:val="{B5931979-CD00-449E-9CEA-CB8CC2B22DA9}"/>
      </w:docPartPr>
      <w:docPartBody>
        <w:p w:rsidR="000D0E4D" w:rsidRDefault="000D0E4D" w:rsidP="000D0E4D">
          <w:pPr>
            <w:pStyle w:val="31D44E35755843A29685810F2546A6AF"/>
          </w:pPr>
          <w:r w:rsidRPr="00160EC3">
            <w:rPr>
              <w:rStyle w:val="PlaceholderText"/>
            </w:rPr>
            <w:t>Click or tap here to enter text.</w:t>
          </w:r>
        </w:p>
      </w:docPartBody>
    </w:docPart>
    <w:docPart>
      <w:docPartPr>
        <w:name w:val="21A2247AE8E249A7A3F72D5B66E2C216"/>
        <w:category>
          <w:name w:val="General"/>
          <w:gallery w:val="placeholder"/>
        </w:category>
        <w:types>
          <w:type w:val="bbPlcHdr"/>
        </w:types>
        <w:behaviors>
          <w:behavior w:val="content"/>
        </w:behaviors>
        <w:guid w:val="{0A349A92-6999-490F-B33C-10CBB133CE06}"/>
      </w:docPartPr>
      <w:docPartBody>
        <w:p w:rsidR="000D0E4D" w:rsidRDefault="000D0E4D" w:rsidP="000D0E4D">
          <w:pPr>
            <w:pStyle w:val="21A2247AE8E249A7A3F72D5B66E2C216"/>
          </w:pPr>
          <w:r w:rsidRPr="00160EC3">
            <w:rPr>
              <w:rStyle w:val="PlaceholderText"/>
            </w:rPr>
            <w:t>Click or tap to enter a date.</w:t>
          </w:r>
        </w:p>
      </w:docPartBody>
    </w:docPart>
    <w:docPart>
      <w:docPartPr>
        <w:name w:val="7511124AD5704BA9879ADD57A6C9C8A8"/>
        <w:category>
          <w:name w:val="General"/>
          <w:gallery w:val="placeholder"/>
        </w:category>
        <w:types>
          <w:type w:val="bbPlcHdr"/>
        </w:types>
        <w:behaviors>
          <w:behavior w:val="content"/>
        </w:behaviors>
        <w:guid w:val="{A56CCAF4-282A-4CB0-9D14-E82698F0D8AB}"/>
      </w:docPartPr>
      <w:docPartBody>
        <w:p w:rsidR="000D0E4D" w:rsidRDefault="000D0E4D" w:rsidP="000D0E4D">
          <w:pPr>
            <w:pStyle w:val="7511124AD5704BA9879ADD57A6C9C8A8"/>
          </w:pPr>
          <w:r w:rsidRPr="00160EC3">
            <w:rPr>
              <w:rStyle w:val="PlaceholderText"/>
            </w:rPr>
            <w:t>Click or tap here to enter text.</w:t>
          </w:r>
        </w:p>
      </w:docPartBody>
    </w:docPart>
    <w:docPart>
      <w:docPartPr>
        <w:name w:val="9580CA36B18C477092A6BA9E3BC2119C"/>
        <w:category>
          <w:name w:val="General"/>
          <w:gallery w:val="placeholder"/>
        </w:category>
        <w:types>
          <w:type w:val="bbPlcHdr"/>
        </w:types>
        <w:behaviors>
          <w:behavior w:val="content"/>
        </w:behaviors>
        <w:guid w:val="{23BFCC07-BDA6-44D9-B902-048F70942F44}"/>
      </w:docPartPr>
      <w:docPartBody>
        <w:p w:rsidR="000D0E4D" w:rsidRDefault="000D0E4D" w:rsidP="000D0E4D">
          <w:pPr>
            <w:pStyle w:val="9580CA36B18C477092A6BA9E3BC2119C"/>
          </w:pPr>
          <w:r w:rsidRPr="00160EC3">
            <w:rPr>
              <w:rStyle w:val="PlaceholderText"/>
            </w:rPr>
            <w:t>Click or tap here to enter text.</w:t>
          </w:r>
        </w:p>
      </w:docPartBody>
    </w:docPart>
    <w:docPart>
      <w:docPartPr>
        <w:name w:val="86FFD76D0E524196A0B0BFFDFB9D70EC"/>
        <w:category>
          <w:name w:val="General"/>
          <w:gallery w:val="placeholder"/>
        </w:category>
        <w:types>
          <w:type w:val="bbPlcHdr"/>
        </w:types>
        <w:behaviors>
          <w:behavior w:val="content"/>
        </w:behaviors>
        <w:guid w:val="{220B81A2-5BF5-4962-A25D-017DA7590146}"/>
      </w:docPartPr>
      <w:docPartBody>
        <w:p w:rsidR="000D0E4D" w:rsidRDefault="000D0E4D" w:rsidP="000D0E4D">
          <w:pPr>
            <w:pStyle w:val="86FFD76D0E524196A0B0BFFDFB9D70EC"/>
          </w:pPr>
          <w:r w:rsidRPr="00160EC3">
            <w:rPr>
              <w:rStyle w:val="PlaceholderText"/>
            </w:rPr>
            <w:t>Click or tap here to enter text.</w:t>
          </w:r>
        </w:p>
      </w:docPartBody>
    </w:docPart>
    <w:docPart>
      <w:docPartPr>
        <w:name w:val="D77A37875B20448FBA69DCECDE94F0CA"/>
        <w:category>
          <w:name w:val="General"/>
          <w:gallery w:val="placeholder"/>
        </w:category>
        <w:types>
          <w:type w:val="bbPlcHdr"/>
        </w:types>
        <w:behaviors>
          <w:behavior w:val="content"/>
        </w:behaviors>
        <w:guid w:val="{59358063-11BE-4D44-AB18-049B1AAD536C}"/>
      </w:docPartPr>
      <w:docPartBody>
        <w:p w:rsidR="000D0E4D" w:rsidRDefault="000D0E4D" w:rsidP="000D0E4D">
          <w:pPr>
            <w:pStyle w:val="D77A37875B20448FBA69DCECDE94F0CA"/>
          </w:pPr>
          <w:r w:rsidRPr="006115D9">
            <w:rPr>
              <w:rStyle w:val="PlaceholderText"/>
            </w:rPr>
            <w:t>[Title]</w:t>
          </w:r>
        </w:p>
      </w:docPartBody>
    </w:docPart>
    <w:docPart>
      <w:docPartPr>
        <w:name w:val="6F9CC03313B84999BAEFF9B29BA4E424"/>
        <w:category>
          <w:name w:val="General"/>
          <w:gallery w:val="placeholder"/>
        </w:category>
        <w:types>
          <w:type w:val="bbPlcHdr"/>
        </w:types>
        <w:behaviors>
          <w:behavior w:val="content"/>
        </w:behaviors>
        <w:guid w:val="{A9271A04-8460-4BC9-9D2F-FBAA3F60A073}"/>
      </w:docPartPr>
      <w:docPartBody>
        <w:p w:rsidR="000D0E4D" w:rsidRDefault="000D0E4D" w:rsidP="000D0E4D">
          <w:pPr>
            <w:pStyle w:val="6F9CC03313B84999BAEFF9B29BA4E424"/>
          </w:pPr>
          <w:r w:rsidRPr="006115D9">
            <w:rPr>
              <w:rStyle w:val="PlaceholderText"/>
            </w:rPr>
            <w:t>[Title]</w:t>
          </w:r>
        </w:p>
      </w:docPartBody>
    </w:docPart>
    <w:docPart>
      <w:docPartPr>
        <w:name w:val="92D7B913D6D64520A9639C96DEB664B3"/>
        <w:category>
          <w:name w:val="General"/>
          <w:gallery w:val="placeholder"/>
        </w:category>
        <w:types>
          <w:type w:val="bbPlcHdr"/>
        </w:types>
        <w:behaviors>
          <w:behavior w:val="content"/>
        </w:behaviors>
        <w:guid w:val="{05A1E8F4-2668-4960-902E-72CC73F0FB7E}"/>
      </w:docPartPr>
      <w:docPartBody>
        <w:p w:rsidR="008B2B35" w:rsidRDefault="000D0E4D" w:rsidP="000D0E4D">
          <w:pPr>
            <w:pStyle w:val="92D7B913D6D64520A9639C96DEB664B3"/>
          </w:pPr>
          <w:r w:rsidRPr="00160EC3">
            <w:rPr>
              <w:rStyle w:val="PlaceholderText"/>
            </w:rPr>
            <w:t>Click or tap to enter a date.</w:t>
          </w:r>
        </w:p>
      </w:docPartBody>
    </w:docPart>
    <w:docPart>
      <w:docPartPr>
        <w:name w:val="C05593E9B3F64C0BAE8C5AB3A14CA205"/>
        <w:category>
          <w:name w:val="General"/>
          <w:gallery w:val="placeholder"/>
        </w:category>
        <w:types>
          <w:type w:val="bbPlcHdr"/>
        </w:types>
        <w:behaviors>
          <w:behavior w:val="content"/>
        </w:behaviors>
        <w:guid w:val="{EFD62B75-71A2-4872-8E1A-C8A46D23D6EE}"/>
      </w:docPartPr>
      <w:docPartBody>
        <w:p w:rsidR="008B2B35" w:rsidRDefault="000D0E4D" w:rsidP="000D0E4D">
          <w:pPr>
            <w:pStyle w:val="C05593E9B3F64C0BAE8C5AB3A14CA205"/>
          </w:pPr>
          <w:r w:rsidRPr="00160EC3">
            <w:rPr>
              <w:rStyle w:val="PlaceholderText"/>
            </w:rPr>
            <w:t>Click or tap here to enter text.</w:t>
          </w:r>
        </w:p>
      </w:docPartBody>
    </w:docPart>
    <w:docPart>
      <w:docPartPr>
        <w:name w:val="F07980FBBEF64533A17698A7121AD065"/>
        <w:category>
          <w:name w:val="General"/>
          <w:gallery w:val="placeholder"/>
        </w:category>
        <w:types>
          <w:type w:val="bbPlcHdr"/>
        </w:types>
        <w:behaviors>
          <w:behavior w:val="content"/>
        </w:behaviors>
        <w:guid w:val="{A19025CE-9418-42E8-B7A6-A75DA804A3C7}"/>
      </w:docPartPr>
      <w:docPartBody>
        <w:p w:rsidR="008B2B35" w:rsidRDefault="000D0E4D" w:rsidP="000D0E4D">
          <w:pPr>
            <w:pStyle w:val="F07980FBBEF64533A17698A7121AD065"/>
          </w:pPr>
          <w:r w:rsidRPr="00160EC3">
            <w:rPr>
              <w:rStyle w:val="PlaceholderText"/>
            </w:rPr>
            <w:t>Click or tap here to enter text.</w:t>
          </w:r>
        </w:p>
      </w:docPartBody>
    </w:docPart>
    <w:docPart>
      <w:docPartPr>
        <w:name w:val="5A2EC8441726485EA765B8957F43CF00"/>
        <w:category>
          <w:name w:val="General"/>
          <w:gallery w:val="placeholder"/>
        </w:category>
        <w:types>
          <w:type w:val="bbPlcHdr"/>
        </w:types>
        <w:behaviors>
          <w:behavior w:val="content"/>
        </w:behaviors>
        <w:guid w:val="{31ED8037-C30C-4591-8C30-8C88E51BCDDB}"/>
      </w:docPartPr>
      <w:docPartBody>
        <w:p w:rsidR="008B2B35" w:rsidRDefault="000D0E4D" w:rsidP="000D0E4D">
          <w:pPr>
            <w:pStyle w:val="5A2EC8441726485EA765B8957F43CF00"/>
          </w:pPr>
          <w:r w:rsidRPr="00160EC3">
            <w:rPr>
              <w:rStyle w:val="PlaceholderText"/>
            </w:rPr>
            <w:t>Click or tap here to enter text.</w:t>
          </w:r>
        </w:p>
      </w:docPartBody>
    </w:docPart>
    <w:docPart>
      <w:docPartPr>
        <w:name w:val="DefaultPlaceholder_-1854013439"/>
        <w:category>
          <w:name w:val="General"/>
          <w:gallery w:val="placeholder"/>
        </w:category>
        <w:types>
          <w:type w:val="bbPlcHdr"/>
        </w:types>
        <w:behaviors>
          <w:behavior w:val="content"/>
        </w:behaviors>
        <w:guid w:val="{BD403936-2723-4431-98AE-40F0C5DACB3A}"/>
      </w:docPartPr>
      <w:docPartBody>
        <w:p w:rsidR="008B2B35" w:rsidRDefault="000D0E4D">
          <w:r w:rsidRPr="003513B9">
            <w:rPr>
              <w:rStyle w:val="PlaceholderText"/>
            </w:rPr>
            <w:t>Choose an item.</w:t>
          </w:r>
        </w:p>
      </w:docPartBody>
    </w:docPart>
    <w:docPart>
      <w:docPartPr>
        <w:name w:val="D8ED1E43669A4459AD34354C9A8EE26D"/>
        <w:category>
          <w:name w:val="General"/>
          <w:gallery w:val="placeholder"/>
        </w:category>
        <w:types>
          <w:type w:val="bbPlcHdr"/>
        </w:types>
        <w:behaviors>
          <w:behavior w:val="content"/>
        </w:behaviors>
        <w:guid w:val="{BC1CEE5B-C48C-4950-81A8-CC40822BA524}"/>
      </w:docPartPr>
      <w:docPartBody>
        <w:p w:rsidR="008B2B35" w:rsidRDefault="000D0E4D" w:rsidP="000D0E4D">
          <w:pPr>
            <w:pStyle w:val="D8ED1E43669A4459AD34354C9A8EE26D"/>
          </w:pPr>
          <w:r w:rsidRPr="00160EC3">
            <w:rPr>
              <w:rStyle w:val="PlaceholderText"/>
            </w:rPr>
            <w:t>Click or tap here to enter text.</w:t>
          </w:r>
        </w:p>
      </w:docPartBody>
    </w:docPart>
    <w:docPart>
      <w:docPartPr>
        <w:name w:val="CEF490CC4AE64303B985C8224D2FBC1A"/>
        <w:category>
          <w:name w:val="General"/>
          <w:gallery w:val="placeholder"/>
        </w:category>
        <w:types>
          <w:type w:val="bbPlcHdr"/>
        </w:types>
        <w:behaviors>
          <w:behavior w:val="content"/>
        </w:behaviors>
        <w:guid w:val="{B63EF100-F3A4-4D00-AD39-487E22626132}"/>
      </w:docPartPr>
      <w:docPartBody>
        <w:p w:rsidR="008B2B35" w:rsidRDefault="000D0E4D" w:rsidP="000D0E4D">
          <w:pPr>
            <w:pStyle w:val="CEF490CC4AE64303B985C8224D2FBC1A"/>
          </w:pPr>
          <w:r w:rsidRPr="00160EC3">
            <w:rPr>
              <w:rStyle w:val="PlaceholderText"/>
            </w:rPr>
            <w:t>Click or tap to enter a date.</w:t>
          </w:r>
        </w:p>
      </w:docPartBody>
    </w:docPart>
    <w:docPart>
      <w:docPartPr>
        <w:name w:val="FB0FBE7D56C44DC193CFC128900C7BD5"/>
        <w:category>
          <w:name w:val="General"/>
          <w:gallery w:val="placeholder"/>
        </w:category>
        <w:types>
          <w:type w:val="bbPlcHdr"/>
        </w:types>
        <w:behaviors>
          <w:behavior w:val="content"/>
        </w:behaviors>
        <w:guid w:val="{F3DA88B2-0FB6-46A7-A793-FBA498D01483}"/>
      </w:docPartPr>
      <w:docPartBody>
        <w:p w:rsidR="008B2B35" w:rsidRDefault="000D0E4D" w:rsidP="000D0E4D">
          <w:pPr>
            <w:pStyle w:val="FB0FBE7D56C44DC193CFC128900C7BD5"/>
          </w:pPr>
          <w:r w:rsidRPr="006115D9">
            <w:rPr>
              <w:rStyle w:val="PlaceholderText"/>
            </w:rPr>
            <w:t>[Title]</w:t>
          </w:r>
        </w:p>
      </w:docPartBody>
    </w:docPart>
    <w:docPart>
      <w:docPartPr>
        <w:name w:val="8DB52904F06242E09DD2C50CFB2EED2D"/>
        <w:category>
          <w:name w:val="General"/>
          <w:gallery w:val="placeholder"/>
        </w:category>
        <w:types>
          <w:type w:val="bbPlcHdr"/>
        </w:types>
        <w:behaviors>
          <w:behavior w:val="content"/>
        </w:behaviors>
        <w:guid w:val="{B9760979-8B89-4EE4-B503-6EC01889F7AF}"/>
      </w:docPartPr>
      <w:docPartBody>
        <w:p w:rsidR="008B2B35" w:rsidRDefault="008B2B35" w:rsidP="008B2B35">
          <w:pPr>
            <w:pStyle w:val="8DB52904F06242E09DD2C50CFB2EED2D"/>
          </w:pPr>
          <w:r w:rsidRPr="00160EC3">
            <w:rPr>
              <w:rStyle w:val="PlaceholderText"/>
            </w:rPr>
            <w:t>Click or tap to enter a date.</w:t>
          </w:r>
        </w:p>
      </w:docPartBody>
    </w:docPart>
    <w:docPart>
      <w:docPartPr>
        <w:name w:val="CA1317C8FAD44281914C9B267FF6869D"/>
        <w:category>
          <w:name w:val="General"/>
          <w:gallery w:val="placeholder"/>
        </w:category>
        <w:types>
          <w:type w:val="bbPlcHdr"/>
        </w:types>
        <w:behaviors>
          <w:behavior w:val="content"/>
        </w:behaviors>
        <w:guid w:val="{F0905BB0-D819-4933-8C36-D61E69DD624D}"/>
      </w:docPartPr>
      <w:docPartBody>
        <w:p w:rsidR="00C167EF" w:rsidRDefault="00C167EF" w:rsidP="00C167EF">
          <w:pPr>
            <w:pStyle w:val="CA1317C8FAD44281914C9B267FF6869D"/>
          </w:pPr>
          <w:r w:rsidRPr="00160EC3">
            <w:rPr>
              <w:rStyle w:val="PlaceholderText"/>
            </w:rPr>
            <w:t>Click or tap to enter a date.</w:t>
          </w:r>
        </w:p>
      </w:docPartBody>
    </w:docPart>
    <w:docPart>
      <w:docPartPr>
        <w:name w:val="7DC44885C43C4E728CBC470016E8272D"/>
        <w:category>
          <w:name w:val="General"/>
          <w:gallery w:val="placeholder"/>
        </w:category>
        <w:types>
          <w:type w:val="bbPlcHdr"/>
        </w:types>
        <w:behaviors>
          <w:behavior w:val="content"/>
        </w:behaviors>
        <w:guid w:val="{28CC8352-6A7C-4A16-B82B-C4F88C5C8DEB}"/>
      </w:docPartPr>
      <w:docPartBody>
        <w:p w:rsidR="00C167EF" w:rsidRDefault="00C167EF" w:rsidP="00C167EF">
          <w:pPr>
            <w:pStyle w:val="7DC44885C43C4E728CBC470016E8272D"/>
          </w:pPr>
          <w:r w:rsidRPr="006115D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altName w:val="Cambria Math"/>
    <w:charset w:val="00"/>
    <w:family w:val="swiss"/>
    <w:pitch w:val="variable"/>
    <w:sig w:usb0="20000287" w:usb1="00000001" w:usb2="00000000" w:usb3="00000000" w:csb0="0000019F" w:csb1="00000000"/>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CB3"/>
    <w:rsid w:val="000A5E59"/>
    <w:rsid w:val="000D0E4D"/>
    <w:rsid w:val="002C31D1"/>
    <w:rsid w:val="004672AB"/>
    <w:rsid w:val="00583858"/>
    <w:rsid w:val="006B1A81"/>
    <w:rsid w:val="008B2B35"/>
    <w:rsid w:val="0090314D"/>
    <w:rsid w:val="009F4AF0"/>
    <w:rsid w:val="00BD7861"/>
    <w:rsid w:val="00C167EF"/>
    <w:rsid w:val="00CF0C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CB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5E59"/>
    <w:rPr>
      <w:color w:val="808080"/>
    </w:rPr>
  </w:style>
  <w:style w:type="paragraph" w:customStyle="1" w:styleId="7FC6095D6F574D0EA64778FD63DF946A">
    <w:name w:val="7FC6095D6F574D0EA64778FD63DF946A"/>
    <w:rsid w:val="002C31D1"/>
  </w:style>
  <w:style w:type="paragraph" w:customStyle="1" w:styleId="671D6455FB514CBBB76312393DA17629">
    <w:name w:val="671D6455FB514CBBB76312393DA17629"/>
    <w:rsid w:val="002C31D1"/>
  </w:style>
  <w:style w:type="paragraph" w:customStyle="1" w:styleId="D8FABB86CBFB40CA8DD2C6D33E2E4A1E">
    <w:name w:val="D8FABB86CBFB40CA8DD2C6D33E2E4A1E"/>
    <w:rsid w:val="002C31D1"/>
  </w:style>
  <w:style w:type="paragraph" w:customStyle="1" w:styleId="DD08F36CCB194622B2A56E186261493B">
    <w:name w:val="DD08F36CCB194622B2A56E186261493B"/>
    <w:rsid w:val="002C31D1"/>
  </w:style>
  <w:style w:type="paragraph" w:customStyle="1" w:styleId="287A2D826D40420CA6DDBE434A6AA3E2">
    <w:name w:val="287A2D826D40420CA6DDBE434A6AA3E2"/>
    <w:rsid w:val="002C31D1"/>
  </w:style>
  <w:style w:type="paragraph" w:customStyle="1" w:styleId="957554C5C88C497F84FD3DBF06D8E33D">
    <w:name w:val="957554C5C88C497F84FD3DBF06D8E33D"/>
    <w:rsid w:val="002C31D1"/>
  </w:style>
  <w:style w:type="paragraph" w:customStyle="1" w:styleId="B1EF0DE2D50547029E1E3BCDFABB5AA4">
    <w:name w:val="B1EF0DE2D50547029E1E3BCDFABB5AA4"/>
    <w:rsid w:val="002C31D1"/>
  </w:style>
  <w:style w:type="paragraph" w:customStyle="1" w:styleId="6D78BB1DC7494660A21E24B6473D57BC">
    <w:name w:val="6D78BB1DC7494660A21E24B6473D57BC"/>
    <w:rsid w:val="002C31D1"/>
  </w:style>
  <w:style w:type="paragraph" w:customStyle="1" w:styleId="AB3483F979CF4A40915AC87E1A85A372">
    <w:name w:val="AB3483F979CF4A40915AC87E1A85A372"/>
    <w:rsid w:val="002C31D1"/>
  </w:style>
  <w:style w:type="paragraph" w:customStyle="1" w:styleId="D2D367369C2F4582933A03C2DF155974">
    <w:name w:val="D2D367369C2F4582933A03C2DF155974"/>
    <w:rsid w:val="002C31D1"/>
  </w:style>
  <w:style w:type="paragraph" w:customStyle="1" w:styleId="556BA4318A4649EBA9003D044E196A58">
    <w:name w:val="556BA4318A4649EBA9003D044E196A58"/>
    <w:rsid w:val="002C31D1"/>
  </w:style>
  <w:style w:type="paragraph" w:customStyle="1" w:styleId="4EC90B9537D6441D8BB37E0A686ED0D1">
    <w:name w:val="4EC90B9537D6441D8BB37E0A686ED0D1"/>
    <w:rsid w:val="002C31D1"/>
  </w:style>
  <w:style w:type="paragraph" w:customStyle="1" w:styleId="4AEF84AC8416448C91A526C43011C40E">
    <w:name w:val="4AEF84AC8416448C91A526C43011C40E"/>
    <w:rsid w:val="002C31D1"/>
  </w:style>
  <w:style w:type="paragraph" w:customStyle="1" w:styleId="0FF1E19C107341FDBC1FE112341502FB">
    <w:name w:val="0FF1E19C107341FDBC1FE112341502FB"/>
    <w:rsid w:val="000D0E4D"/>
    <w:rPr>
      <w:rFonts w:eastAsiaTheme="minorHAnsi"/>
      <w:lang w:eastAsia="en-US"/>
    </w:rPr>
  </w:style>
  <w:style w:type="paragraph" w:customStyle="1" w:styleId="1CE1D84B95AE4D6AA412DAACFEF2B11D">
    <w:name w:val="1CE1D84B95AE4D6AA412DAACFEF2B11D"/>
    <w:rsid w:val="000D0E4D"/>
    <w:rPr>
      <w:rFonts w:eastAsiaTheme="minorHAnsi"/>
      <w:lang w:eastAsia="en-US"/>
    </w:rPr>
  </w:style>
  <w:style w:type="paragraph" w:customStyle="1" w:styleId="165439DCB0964C258487524A9E89B005">
    <w:name w:val="165439DCB0964C258487524A9E89B005"/>
    <w:rsid w:val="000D0E4D"/>
    <w:rPr>
      <w:rFonts w:eastAsiaTheme="minorHAnsi"/>
      <w:lang w:eastAsia="en-US"/>
    </w:rPr>
  </w:style>
  <w:style w:type="paragraph" w:customStyle="1" w:styleId="9C426C08640843FDAEE125D7CD7C66F5">
    <w:name w:val="9C426C08640843FDAEE125D7CD7C66F5"/>
    <w:rsid w:val="000D0E4D"/>
    <w:rPr>
      <w:rFonts w:eastAsiaTheme="minorHAnsi"/>
      <w:lang w:eastAsia="en-US"/>
    </w:rPr>
  </w:style>
  <w:style w:type="paragraph" w:customStyle="1" w:styleId="4B00E04E40DB4CE29B49225B20F2C168">
    <w:name w:val="4B00E04E40DB4CE29B49225B20F2C168"/>
    <w:rsid w:val="000D0E4D"/>
    <w:rPr>
      <w:rFonts w:eastAsiaTheme="minorHAnsi"/>
      <w:lang w:eastAsia="en-US"/>
    </w:rPr>
  </w:style>
  <w:style w:type="paragraph" w:customStyle="1" w:styleId="E649E6D9C5174DBCBF1C2E2109A4C0EF">
    <w:name w:val="E649E6D9C5174DBCBF1C2E2109A4C0EF"/>
    <w:rsid w:val="000D0E4D"/>
    <w:rPr>
      <w:rFonts w:eastAsiaTheme="minorHAnsi"/>
      <w:lang w:eastAsia="en-US"/>
    </w:rPr>
  </w:style>
  <w:style w:type="paragraph" w:customStyle="1" w:styleId="EF821C347E1B416BBE31157F3DBE4D43">
    <w:name w:val="EF821C347E1B416BBE31157F3DBE4D43"/>
    <w:rsid w:val="000D0E4D"/>
    <w:rPr>
      <w:rFonts w:eastAsiaTheme="minorHAnsi"/>
      <w:lang w:eastAsia="en-US"/>
    </w:rPr>
  </w:style>
  <w:style w:type="paragraph" w:customStyle="1" w:styleId="0FF1E19C107341FDBC1FE112341502FB1">
    <w:name w:val="0FF1E19C107341FDBC1FE112341502FB1"/>
    <w:rsid w:val="000D0E4D"/>
    <w:rPr>
      <w:rFonts w:eastAsiaTheme="minorHAnsi"/>
      <w:lang w:eastAsia="en-US"/>
    </w:rPr>
  </w:style>
  <w:style w:type="paragraph" w:customStyle="1" w:styleId="1CE1D84B95AE4D6AA412DAACFEF2B11D1">
    <w:name w:val="1CE1D84B95AE4D6AA412DAACFEF2B11D1"/>
    <w:rsid w:val="000D0E4D"/>
    <w:rPr>
      <w:rFonts w:eastAsiaTheme="minorHAnsi"/>
      <w:lang w:eastAsia="en-US"/>
    </w:rPr>
  </w:style>
  <w:style w:type="paragraph" w:customStyle="1" w:styleId="165439DCB0964C258487524A9E89B0051">
    <w:name w:val="165439DCB0964C258487524A9E89B0051"/>
    <w:rsid w:val="000D0E4D"/>
    <w:rPr>
      <w:rFonts w:eastAsiaTheme="minorHAnsi"/>
      <w:lang w:eastAsia="en-US"/>
    </w:rPr>
  </w:style>
  <w:style w:type="paragraph" w:customStyle="1" w:styleId="9C426C08640843FDAEE125D7CD7C66F51">
    <w:name w:val="9C426C08640843FDAEE125D7CD7C66F51"/>
    <w:rsid w:val="000D0E4D"/>
    <w:rPr>
      <w:rFonts w:eastAsiaTheme="minorHAnsi"/>
      <w:lang w:eastAsia="en-US"/>
    </w:rPr>
  </w:style>
  <w:style w:type="paragraph" w:customStyle="1" w:styleId="4B00E04E40DB4CE29B49225B20F2C1681">
    <w:name w:val="4B00E04E40DB4CE29B49225B20F2C1681"/>
    <w:rsid w:val="000D0E4D"/>
    <w:rPr>
      <w:rFonts w:eastAsiaTheme="minorHAnsi"/>
      <w:lang w:eastAsia="en-US"/>
    </w:rPr>
  </w:style>
  <w:style w:type="paragraph" w:customStyle="1" w:styleId="E649E6D9C5174DBCBF1C2E2109A4C0EF1">
    <w:name w:val="E649E6D9C5174DBCBF1C2E2109A4C0EF1"/>
    <w:rsid w:val="000D0E4D"/>
    <w:rPr>
      <w:rFonts w:eastAsiaTheme="minorHAnsi"/>
      <w:lang w:eastAsia="en-US"/>
    </w:rPr>
  </w:style>
  <w:style w:type="paragraph" w:customStyle="1" w:styleId="EF821C347E1B416BBE31157F3DBE4D431">
    <w:name w:val="EF821C347E1B416BBE31157F3DBE4D431"/>
    <w:rsid w:val="000D0E4D"/>
    <w:rPr>
      <w:rFonts w:eastAsiaTheme="minorHAnsi"/>
      <w:lang w:eastAsia="en-US"/>
    </w:rPr>
  </w:style>
  <w:style w:type="paragraph" w:customStyle="1" w:styleId="B21E6C6D55224FDAB431C275A28A0AAF">
    <w:name w:val="B21E6C6D55224FDAB431C275A28A0AAF"/>
    <w:rsid w:val="000D0E4D"/>
  </w:style>
  <w:style w:type="paragraph" w:customStyle="1" w:styleId="ADE0518FF72D415F96F818EAA241DFD2">
    <w:name w:val="ADE0518FF72D415F96F818EAA241DFD2"/>
    <w:rsid w:val="000D0E4D"/>
  </w:style>
  <w:style w:type="paragraph" w:customStyle="1" w:styleId="5942590990E04F4F9431E59826020DC0">
    <w:name w:val="5942590990E04F4F9431E59826020DC0"/>
    <w:rsid w:val="000D0E4D"/>
  </w:style>
  <w:style w:type="paragraph" w:customStyle="1" w:styleId="6877D0C1BA684631B27A9A5D6C819741">
    <w:name w:val="6877D0C1BA684631B27A9A5D6C819741"/>
    <w:rsid w:val="000D0E4D"/>
  </w:style>
  <w:style w:type="paragraph" w:customStyle="1" w:styleId="44F1A4A1565C4A83AECF5F2AD16C3265">
    <w:name w:val="44F1A4A1565C4A83AECF5F2AD16C3265"/>
    <w:rsid w:val="000D0E4D"/>
  </w:style>
  <w:style w:type="paragraph" w:customStyle="1" w:styleId="9430B4F56B0D463EA5FA66CF4B4F972F">
    <w:name w:val="9430B4F56B0D463EA5FA66CF4B4F972F"/>
    <w:rsid w:val="000D0E4D"/>
  </w:style>
  <w:style w:type="paragraph" w:customStyle="1" w:styleId="680F246AB8D2471DB40C2D16B93CB368">
    <w:name w:val="680F246AB8D2471DB40C2D16B93CB368"/>
    <w:rsid w:val="000D0E4D"/>
  </w:style>
  <w:style w:type="paragraph" w:customStyle="1" w:styleId="31D44E35755843A29685810F2546A6AF">
    <w:name w:val="31D44E35755843A29685810F2546A6AF"/>
    <w:rsid w:val="000D0E4D"/>
  </w:style>
  <w:style w:type="paragraph" w:customStyle="1" w:styleId="21A2247AE8E249A7A3F72D5B66E2C216">
    <w:name w:val="21A2247AE8E249A7A3F72D5B66E2C216"/>
    <w:rsid w:val="000D0E4D"/>
  </w:style>
  <w:style w:type="paragraph" w:customStyle="1" w:styleId="7511124AD5704BA9879ADD57A6C9C8A8">
    <w:name w:val="7511124AD5704BA9879ADD57A6C9C8A8"/>
    <w:rsid w:val="000D0E4D"/>
  </w:style>
  <w:style w:type="paragraph" w:customStyle="1" w:styleId="9580CA36B18C477092A6BA9E3BC2119C">
    <w:name w:val="9580CA36B18C477092A6BA9E3BC2119C"/>
    <w:rsid w:val="000D0E4D"/>
  </w:style>
  <w:style w:type="paragraph" w:customStyle="1" w:styleId="86FFD76D0E524196A0B0BFFDFB9D70EC">
    <w:name w:val="86FFD76D0E524196A0B0BFFDFB9D70EC"/>
    <w:rsid w:val="000D0E4D"/>
  </w:style>
  <w:style w:type="paragraph" w:customStyle="1" w:styleId="D77A37875B20448FBA69DCECDE94F0CA">
    <w:name w:val="D77A37875B20448FBA69DCECDE94F0CA"/>
    <w:rsid w:val="000D0E4D"/>
  </w:style>
  <w:style w:type="paragraph" w:customStyle="1" w:styleId="6F9CC03313B84999BAEFF9B29BA4E424">
    <w:name w:val="6F9CC03313B84999BAEFF9B29BA4E424"/>
    <w:rsid w:val="000D0E4D"/>
  </w:style>
  <w:style w:type="paragraph" w:customStyle="1" w:styleId="92D7B913D6D64520A9639C96DEB664B3">
    <w:name w:val="92D7B913D6D64520A9639C96DEB664B3"/>
    <w:rsid w:val="000D0E4D"/>
  </w:style>
  <w:style w:type="paragraph" w:customStyle="1" w:styleId="C05593E9B3F64C0BAE8C5AB3A14CA205">
    <w:name w:val="C05593E9B3F64C0BAE8C5AB3A14CA205"/>
    <w:rsid w:val="000D0E4D"/>
  </w:style>
  <w:style w:type="paragraph" w:customStyle="1" w:styleId="8E24C1FD478841E8B602107378156546">
    <w:name w:val="8E24C1FD478841E8B602107378156546"/>
    <w:rsid w:val="000D0E4D"/>
  </w:style>
  <w:style w:type="paragraph" w:customStyle="1" w:styleId="F07980FBBEF64533A17698A7121AD065">
    <w:name w:val="F07980FBBEF64533A17698A7121AD065"/>
    <w:rsid w:val="000D0E4D"/>
  </w:style>
  <w:style w:type="paragraph" w:customStyle="1" w:styleId="8639E2A4B0BF4E26928496D6E8423353">
    <w:name w:val="8639E2A4B0BF4E26928496D6E8423353"/>
    <w:rsid w:val="000D0E4D"/>
  </w:style>
  <w:style w:type="paragraph" w:customStyle="1" w:styleId="BC713B45288D4598949E4CEB401457A2">
    <w:name w:val="BC713B45288D4598949E4CEB401457A2"/>
    <w:rsid w:val="000D0E4D"/>
  </w:style>
  <w:style w:type="paragraph" w:customStyle="1" w:styleId="4818413B155546FD9DE70D337B083350">
    <w:name w:val="4818413B155546FD9DE70D337B083350"/>
    <w:rsid w:val="000D0E4D"/>
  </w:style>
  <w:style w:type="paragraph" w:customStyle="1" w:styleId="789B924345EB49B093563E32794DFABF">
    <w:name w:val="789B924345EB49B093563E32794DFABF"/>
    <w:rsid w:val="000D0E4D"/>
  </w:style>
  <w:style w:type="paragraph" w:customStyle="1" w:styleId="612EB5AADD454AD5BF0B83111755ABDB">
    <w:name w:val="612EB5AADD454AD5BF0B83111755ABDB"/>
    <w:rsid w:val="000D0E4D"/>
  </w:style>
  <w:style w:type="paragraph" w:customStyle="1" w:styleId="5A2EC8441726485EA765B8957F43CF00">
    <w:name w:val="5A2EC8441726485EA765B8957F43CF00"/>
    <w:rsid w:val="000D0E4D"/>
  </w:style>
  <w:style w:type="paragraph" w:customStyle="1" w:styleId="D8ED1E43669A4459AD34354C9A8EE26D">
    <w:name w:val="D8ED1E43669A4459AD34354C9A8EE26D"/>
    <w:rsid w:val="000D0E4D"/>
  </w:style>
  <w:style w:type="paragraph" w:customStyle="1" w:styleId="CEF490CC4AE64303B985C8224D2FBC1A">
    <w:name w:val="CEF490CC4AE64303B985C8224D2FBC1A"/>
    <w:rsid w:val="000D0E4D"/>
  </w:style>
  <w:style w:type="paragraph" w:customStyle="1" w:styleId="FB0FBE7D56C44DC193CFC128900C7BD5">
    <w:name w:val="FB0FBE7D56C44DC193CFC128900C7BD5"/>
    <w:rsid w:val="000D0E4D"/>
  </w:style>
  <w:style w:type="paragraph" w:customStyle="1" w:styleId="8D18A3AE184B4CB185705512D6DD6FF3">
    <w:name w:val="8D18A3AE184B4CB185705512D6DD6FF3"/>
    <w:rsid w:val="008B2B35"/>
  </w:style>
  <w:style w:type="paragraph" w:customStyle="1" w:styleId="8DB52904F06242E09DD2C50CFB2EED2D">
    <w:name w:val="8DB52904F06242E09DD2C50CFB2EED2D"/>
    <w:rsid w:val="008B2B35"/>
  </w:style>
  <w:style w:type="paragraph" w:customStyle="1" w:styleId="CA1317C8FAD44281914C9B267FF6869D">
    <w:name w:val="CA1317C8FAD44281914C9B267FF6869D"/>
    <w:rsid w:val="00C167EF"/>
  </w:style>
  <w:style w:type="paragraph" w:customStyle="1" w:styleId="7DC44885C43C4E728CBC470016E8272D">
    <w:name w:val="7DC44885C43C4E728CBC470016E8272D"/>
    <w:rsid w:val="00C167EF"/>
  </w:style>
  <w:style w:type="paragraph" w:customStyle="1" w:styleId="2D8647B94B0D45A0A595FDE42B7C3771">
    <w:name w:val="2D8647B94B0D45A0A595FDE42B7C3771"/>
    <w:rsid w:val="000A5E5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2C3C43"/>
      </a:dk2>
      <a:lt2>
        <a:srgbClr val="EBEBEB"/>
      </a:lt2>
      <a:accent1>
        <a:srgbClr val="990000"/>
      </a:accent1>
      <a:accent2>
        <a:srgbClr val="720000"/>
      </a:accent2>
      <a:accent3>
        <a:srgbClr val="E6B91E"/>
      </a:accent3>
      <a:accent4>
        <a:srgbClr val="E76618"/>
      </a:accent4>
      <a:accent5>
        <a:srgbClr val="C42F1A"/>
      </a:accent5>
      <a:accent6>
        <a:srgbClr val="918655"/>
      </a:accent6>
      <a:hlink>
        <a:srgbClr val="FE2828"/>
      </a:hlink>
      <a:folHlink>
        <a:srgbClr val="FF7070"/>
      </a:folHlink>
    </a:clrScheme>
    <a:fontScheme name="TQ 2016">
      <a:majorFont>
        <a:latin typeface="Akzidenz-Grotesk BQ Light with "/>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5A97EBFF78CF49BD4F30776219E1B7" ma:contentTypeVersion="9" ma:contentTypeDescription="Create a new document." ma:contentTypeScope="" ma:versionID="23110bbf0de6b7007d94f8e92613efa0">
  <xsd:schema xmlns:xsd="http://www.w3.org/2001/XMLSchema" xmlns:xs="http://www.w3.org/2001/XMLSchema" xmlns:p="http://schemas.microsoft.com/office/2006/metadata/properties" xmlns:ns1="http://schemas.microsoft.com/sharepoint/v3" xmlns:ns2="ba20612c-bd0a-4ad9-a44b-891de17236ac" xmlns:ns3="88e9725b-4acd-442e-9625-c5ef8b69fae3" targetNamespace="http://schemas.microsoft.com/office/2006/metadata/properties" ma:root="true" ma:fieldsID="51fe05d33d2173abbcbdf11fc0f17fe0" ns1:_="" ns2:_="" ns3:_="">
    <xsd:import namespace="http://schemas.microsoft.com/sharepoint/v3"/>
    <xsd:import namespace="ba20612c-bd0a-4ad9-a44b-891de17236ac"/>
    <xsd:import namespace="88e9725b-4acd-442e-9625-c5ef8b69fae3"/>
    <xsd:element name="properties">
      <xsd:complexType>
        <xsd:sequence>
          <xsd:element name="documentManagement">
            <xsd:complexType>
              <xsd:all>
                <xsd:element ref="ns1:_dlc_ExpireDateSaved" minOccurs="0"/>
                <xsd:element ref="ns1:_dlc_ExpireDate" minOccurs="0"/>
                <xsd:element ref="ns1:_dlc_Exempt"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8" nillable="true" ma:displayName="Original Expiration Date" ma:description="" ma:hidden="true" ma:internalName="_dlc_ExpireDateSaved" ma:readOnly="true">
      <xsd:simpleType>
        <xsd:restriction base="dms:DateTime"/>
      </xsd:simpleType>
    </xsd:element>
    <xsd:element name="_dlc_ExpireDate" ma:index="9" nillable="true" ma:displayName="Expiration Date" ma:description="" ma:hidden="true" ma:internalName="_dlc_ExpireDate" ma:readOnly="true">
      <xsd:simpleType>
        <xsd:restriction base="dms:DateTime"/>
      </xsd:simpleType>
    </xsd:element>
    <xsd:element name="_dlc_Exempt" ma:index="10"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0612c-bd0a-4ad9-a44b-891de17236a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9725b-4acd-442e-9625-c5ef8b69fae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18722-D65B-4194-ABF9-0CC8D84D96E1}">
  <ds:schemaRefs>
    <ds:schemaRef ds:uri="http://schemas.microsoft.com/sharepoint/v3/contenttype/forms"/>
  </ds:schemaRefs>
</ds:datastoreItem>
</file>

<file path=customXml/itemProps2.xml><?xml version="1.0" encoding="utf-8"?>
<ds:datastoreItem xmlns:ds="http://schemas.openxmlformats.org/officeDocument/2006/customXml" ds:itemID="{B66F48E7-4295-49A3-8753-0E5608025A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D3128D-D093-43F9-A361-0732F94F4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20612c-bd0a-4ad9-a44b-891de17236ac"/>
    <ds:schemaRef ds:uri="88e9725b-4acd-442e-9625-c5ef8b69f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F03B81-6A58-47A3-B293-F091E12D1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14730</Words>
  <Characters>83966</Characters>
  <Application>Microsoft Office Word</Application>
  <DocSecurity>6</DocSecurity>
  <Lines>699</Lines>
  <Paragraphs>196</Paragraphs>
  <ScaleCrop>false</ScaleCrop>
  <HeadingPairs>
    <vt:vector size="2" baseType="variant">
      <vt:variant>
        <vt:lpstr>Title</vt:lpstr>
      </vt:variant>
      <vt:variant>
        <vt:i4>1</vt:i4>
      </vt:variant>
    </vt:vector>
  </HeadingPairs>
  <TitlesOfParts>
    <vt:vector size="1" baseType="lpstr">
      <vt:lpstr>State Member Protection Policy</vt:lpstr>
    </vt:vector>
  </TitlesOfParts>
  <Company>Sports Taekwondo Queensland Inc.</Company>
  <LinksUpToDate>false</LinksUpToDate>
  <CharactersWithSpaces>98500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Member Protection Policy</dc:title>
  <dc:subject/>
  <dc:creator>Sports Taekwondo Queensland Inc.</dc:creator>
  <cp:keywords/>
  <dc:description/>
  <cp:lastModifiedBy>Darryl Green</cp:lastModifiedBy>
  <cp:revision>3</cp:revision>
  <dcterms:created xsi:type="dcterms:W3CDTF">2018-07-09T11:32:00Z</dcterms:created>
  <dcterms:modified xsi:type="dcterms:W3CDTF">2018-07-09T11:32:00Z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0x010100CB5A97EBFF78CF49BD4F30776219E1B7</vt:lpwstr>
  </property>
  <property fmtid="{D5CDD505-2E9C-101B-9397-08002B2CF9AE}" pid="3" name="_dlc_policyId">
    <vt:lpwstr/>
  </property>
  <property fmtid="{D5CDD505-2E9C-101B-9397-08002B2CF9AE}" pid="4" name="ItemRetentionFormula">
    <vt:lpwstr/>
  </property>
</Properties>
</file>